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C44" w:rsidRDefault="00223C44">
      <w:pPr>
        <w:spacing w:after="234" w:line="235" w:lineRule="auto"/>
        <w:ind w:left="2203" w:right="2520" w:firstLine="0"/>
        <w:jc w:val="center"/>
        <w:rPr>
          <w:color w:val="5B9BD5" w:themeColor="accent1"/>
          <w:sz w:val="40"/>
        </w:rPr>
      </w:pPr>
      <w:r w:rsidRPr="00223C44">
        <w:rPr>
          <w:color w:val="5B9BD5" w:themeColor="accent1"/>
          <w:sz w:val="40"/>
        </w:rPr>
        <w:drawing>
          <wp:anchor distT="0" distB="0" distL="114300" distR="114300" simplePos="0" relativeHeight="251659264" behindDoc="1" locked="0" layoutInCell="1" allowOverlap="1">
            <wp:simplePos x="0" y="0"/>
            <wp:positionH relativeFrom="column">
              <wp:posOffset>2014220</wp:posOffset>
            </wp:positionH>
            <wp:positionV relativeFrom="paragraph">
              <wp:posOffset>-168910</wp:posOffset>
            </wp:positionV>
            <wp:extent cx="1828800" cy="1714500"/>
            <wp:effectExtent l="19050" t="0" r="0" b="0"/>
            <wp:wrapTight wrapText="bothSides">
              <wp:wrapPolygon edited="0">
                <wp:start x="-225" y="0"/>
                <wp:lineTo x="-225" y="21360"/>
                <wp:lineTo x="21600" y="21360"/>
                <wp:lineTo x="21600" y="0"/>
                <wp:lineTo x="-225" y="0"/>
              </wp:wrapPolygon>
            </wp:wrapTight>
            <wp:docPr id="2" name="Picture 1" descr="St Mary's NS Partry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NS Partry - Home"/>
                    <pic:cNvPicPr>
                      <a:picLocks noChangeAspect="1" noChangeArrowheads="1"/>
                    </pic:cNvPicPr>
                  </pic:nvPicPr>
                  <pic:blipFill>
                    <a:blip r:embed="rId5" cstate="print"/>
                    <a:srcRect/>
                    <a:stretch>
                      <a:fillRect/>
                    </a:stretch>
                  </pic:blipFill>
                  <pic:spPr bwMode="auto">
                    <a:xfrm>
                      <a:off x="0" y="0"/>
                      <a:ext cx="1828800" cy="1714500"/>
                    </a:xfrm>
                    <a:prstGeom prst="rect">
                      <a:avLst/>
                    </a:prstGeom>
                    <a:noFill/>
                    <a:ln w="9525">
                      <a:noFill/>
                      <a:miter lim="800000"/>
                      <a:headEnd/>
                      <a:tailEnd/>
                    </a:ln>
                  </pic:spPr>
                </pic:pic>
              </a:graphicData>
            </a:graphic>
          </wp:anchor>
        </w:drawing>
      </w:r>
    </w:p>
    <w:p w:rsidR="00223C44" w:rsidRDefault="00223C44">
      <w:pPr>
        <w:spacing w:after="234" w:line="235" w:lineRule="auto"/>
        <w:ind w:left="2203" w:right="2520" w:firstLine="0"/>
        <w:jc w:val="center"/>
        <w:rPr>
          <w:color w:val="5B9BD5" w:themeColor="accent1"/>
          <w:sz w:val="40"/>
        </w:rPr>
      </w:pPr>
    </w:p>
    <w:p w:rsidR="00223C44" w:rsidRDefault="00223C44">
      <w:pPr>
        <w:spacing w:after="234" w:line="235" w:lineRule="auto"/>
        <w:ind w:left="2203" w:right="2520" w:firstLine="0"/>
        <w:jc w:val="center"/>
        <w:rPr>
          <w:color w:val="5B9BD5" w:themeColor="accent1"/>
          <w:sz w:val="40"/>
        </w:rPr>
      </w:pPr>
    </w:p>
    <w:p w:rsidR="009A13D0" w:rsidRPr="00BF5569" w:rsidRDefault="002F2AA9">
      <w:pPr>
        <w:spacing w:after="234" w:line="235" w:lineRule="auto"/>
        <w:ind w:left="2203" w:right="2520" w:firstLine="0"/>
        <w:jc w:val="center"/>
        <w:rPr>
          <w:color w:val="5B9BD5" w:themeColor="accent1"/>
        </w:rPr>
      </w:pPr>
      <w:proofErr w:type="gramStart"/>
      <w:r w:rsidRPr="00BF5569">
        <w:rPr>
          <w:color w:val="5B9BD5" w:themeColor="accent1"/>
          <w:sz w:val="40"/>
        </w:rPr>
        <w:t xml:space="preserve">Healthy Eating Policy </w:t>
      </w:r>
      <w:proofErr w:type="spellStart"/>
      <w:r w:rsidRPr="00BF5569">
        <w:rPr>
          <w:color w:val="5B9BD5" w:themeColor="accent1"/>
          <w:sz w:val="40"/>
        </w:rPr>
        <w:t>St.Mary's</w:t>
      </w:r>
      <w:proofErr w:type="spellEnd"/>
      <w:r w:rsidRPr="00BF5569">
        <w:rPr>
          <w:color w:val="5B9BD5" w:themeColor="accent1"/>
          <w:sz w:val="40"/>
        </w:rPr>
        <w:t xml:space="preserve"> N.S.</w:t>
      </w:r>
      <w:proofErr w:type="gramEnd"/>
    </w:p>
    <w:p w:rsidR="009A13D0" w:rsidRPr="002A02A9" w:rsidRDefault="002F2AA9">
      <w:pPr>
        <w:pStyle w:val="Heading1"/>
        <w:spacing w:after="277"/>
        <w:rPr>
          <w:b/>
        </w:rPr>
      </w:pPr>
      <w:r w:rsidRPr="002A02A9">
        <w:rPr>
          <w:b/>
        </w:rPr>
        <w:t>Introduction</w:t>
      </w:r>
    </w:p>
    <w:p w:rsidR="009A13D0" w:rsidRDefault="002F2AA9">
      <w:r>
        <w:t>In St.</w:t>
      </w:r>
      <w:r w:rsidR="000A7BED">
        <w:t xml:space="preserve"> </w:t>
      </w:r>
      <w:r>
        <w:t xml:space="preserve">Mary's National School we recognise the importance of healthy eating and the benefits which the children gain from being </w:t>
      </w:r>
      <w:r w:rsidR="000A7BED">
        <w:t>'informed' regarding healthy eati</w:t>
      </w:r>
      <w:r>
        <w:t>ng habits.</w:t>
      </w:r>
    </w:p>
    <w:p w:rsidR="009A13D0" w:rsidRDefault="002F2AA9">
      <w:pPr>
        <w:ind w:left="20"/>
      </w:pPr>
      <w:r>
        <w:t>Healthy eating in childhood:</w:t>
      </w:r>
    </w:p>
    <w:p w:rsidR="009A13D0" w:rsidRDefault="002F2AA9">
      <w:pPr>
        <w:ind w:left="34"/>
      </w:pPr>
      <w:r>
        <w:rPr>
          <w:noProof/>
        </w:rPr>
        <w:drawing>
          <wp:inline distT="0" distB="0" distL="0" distR="0">
            <wp:extent cx="115832" cy="115830"/>
            <wp:effectExtent l="0" t="0" r="0" b="0"/>
            <wp:docPr id="1403" name="Picture 1403"/>
            <wp:cNvGraphicFramePr/>
            <a:graphic xmlns:a="http://schemas.openxmlformats.org/drawingml/2006/main">
              <a:graphicData uri="http://schemas.openxmlformats.org/drawingml/2006/picture">
                <pic:pic xmlns:pic="http://schemas.openxmlformats.org/drawingml/2006/picture">
                  <pic:nvPicPr>
                    <pic:cNvPr id="1403" name="Picture 1403"/>
                    <pic:cNvPicPr/>
                  </pic:nvPicPr>
                  <pic:blipFill>
                    <a:blip r:embed="rId6" cstate="print"/>
                    <a:stretch>
                      <a:fillRect/>
                    </a:stretch>
                  </pic:blipFill>
                  <pic:spPr>
                    <a:xfrm>
                      <a:off x="0" y="0"/>
                      <a:ext cx="115832" cy="115830"/>
                    </a:xfrm>
                    <a:prstGeom prst="rect">
                      <a:avLst/>
                    </a:prstGeom>
                  </pic:spPr>
                </pic:pic>
              </a:graphicData>
            </a:graphic>
          </wp:inline>
        </w:drawing>
      </w:r>
      <w:r w:rsidR="002A02A9">
        <w:t xml:space="preserve"> </w:t>
      </w:r>
      <w:r>
        <w:t>Can help improve performance in class and at play</w:t>
      </w:r>
    </w:p>
    <w:p w:rsidR="009A13D0" w:rsidRDefault="002F2AA9">
      <w:pPr>
        <w:ind w:left="39"/>
      </w:pPr>
      <w:r>
        <w:rPr>
          <w:noProof/>
        </w:rPr>
        <w:drawing>
          <wp:inline distT="0" distB="0" distL="0" distR="0">
            <wp:extent cx="115832" cy="115830"/>
            <wp:effectExtent l="0" t="0" r="0" b="0"/>
            <wp:docPr id="1404" name="Picture 1404"/>
            <wp:cNvGraphicFramePr/>
            <a:graphic xmlns:a="http://schemas.openxmlformats.org/drawingml/2006/main">
              <a:graphicData uri="http://schemas.openxmlformats.org/drawingml/2006/picture">
                <pic:pic xmlns:pic="http://schemas.openxmlformats.org/drawingml/2006/picture">
                  <pic:nvPicPr>
                    <pic:cNvPr id="1404" name="Picture 1404"/>
                    <pic:cNvPicPr/>
                  </pic:nvPicPr>
                  <pic:blipFill>
                    <a:blip r:embed="rId7" cstate="print"/>
                    <a:stretch>
                      <a:fillRect/>
                    </a:stretch>
                  </pic:blipFill>
                  <pic:spPr>
                    <a:xfrm>
                      <a:off x="0" y="0"/>
                      <a:ext cx="115832" cy="115830"/>
                    </a:xfrm>
                    <a:prstGeom prst="rect">
                      <a:avLst/>
                    </a:prstGeom>
                  </pic:spPr>
                </pic:pic>
              </a:graphicData>
            </a:graphic>
          </wp:inline>
        </w:drawing>
      </w:r>
      <w:r w:rsidR="002A02A9">
        <w:t xml:space="preserve"> </w:t>
      </w:r>
      <w:r>
        <w:t xml:space="preserve">Can help improve </w:t>
      </w:r>
      <w:r w:rsidR="002A02A9">
        <w:t>concentration</w:t>
      </w:r>
    </w:p>
    <w:p w:rsidR="009A13D0" w:rsidRDefault="002F2AA9">
      <w:pPr>
        <w:ind w:left="44"/>
      </w:pPr>
      <w:r>
        <w:rPr>
          <w:noProof/>
        </w:rPr>
        <w:drawing>
          <wp:inline distT="0" distB="0" distL="0" distR="0">
            <wp:extent cx="118880" cy="118878"/>
            <wp:effectExtent l="0" t="0" r="0" b="0"/>
            <wp:docPr id="1405" name="Picture 1405"/>
            <wp:cNvGraphicFramePr/>
            <a:graphic xmlns:a="http://schemas.openxmlformats.org/drawingml/2006/main">
              <a:graphicData uri="http://schemas.openxmlformats.org/drawingml/2006/picture">
                <pic:pic xmlns:pic="http://schemas.openxmlformats.org/drawingml/2006/picture">
                  <pic:nvPicPr>
                    <pic:cNvPr id="1405" name="Picture 1405"/>
                    <pic:cNvPicPr/>
                  </pic:nvPicPr>
                  <pic:blipFill>
                    <a:blip r:embed="rId8" cstate="print"/>
                    <a:stretch>
                      <a:fillRect/>
                    </a:stretch>
                  </pic:blipFill>
                  <pic:spPr>
                    <a:xfrm>
                      <a:off x="0" y="0"/>
                      <a:ext cx="118880" cy="118878"/>
                    </a:xfrm>
                    <a:prstGeom prst="rect">
                      <a:avLst/>
                    </a:prstGeom>
                  </pic:spPr>
                </pic:pic>
              </a:graphicData>
            </a:graphic>
          </wp:inline>
        </w:drawing>
      </w:r>
      <w:r w:rsidR="002A02A9">
        <w:t xml:space="preserve"> </w:t>
      </w:r>
      <w:r>
        <w:t xml:space="preserve">Meets children's </w:t>
      </w:r>
      <w:r w:rsidR="002A02A9">
        <w:t>nutritional</w:t>
      </w:r>
      <w:r>
        <w:t xml:space="preserve"> needs for growth and development</w:t>
      </w:r>
    </w:p>
    <w:p w:rsidR="009A13D0" w:rsidRDefault="002F2AA9" w:rsidP="002A02A9">
      <w:pPr>
        <w:spacing w:after="276"/>
      </w:pPr>
      <w:r>
        <w:rPr>
          <w:noProof/>
        </w:rPr>
        <w:drawing>
          <wp:inline distT="0" distB="0" distL="0" distR="0">
            <wp:extent cx="115832" cy="115829"/>
            <wp:effectExtent l="0" t="0" r="0" b="0"/>
            <wp:docPr id="1406" name="Picture 1406"/>
            <wp:cNvGraphicFramePr/>
            <a:graphic xmlns:a="http://schemas.openxmlformats.org/drawingml/2006/main">
              <a:graphicData uri="http://schemas.openxmlformats.org/drawingml/2006/picture">
                <pic:pic xmlns:pic="http://schemas.openxmlformats.org/drawingml/2006/picture">
                  <pic:nvPicPr>
                    <pic:cNvPr id="1406" name="Picture 1406"/>
                    <pic:cNvPicPr/>
                  </pic:nvPicPr>
                  <pic:blipFill>
                    <a:blip r:embed="rId9" cstate="print"/>
                    <a:stretch>
                      <a:fillRect/>
                    </a:stretch>
                  </pic:blipFill>
                  <pic:spPr>
                    <a:xfrm>
                      <a:off x="0" y="0"/>
                      <a:ext cx="115832" cy="115829"/>
                    </a:xfrm>
                    <a:prstGeom prst="rect">
                      <a:avLst/>
                    </a:prstGeom>
                  </pic:spPr>
                </pic:pic>
              </a:graphicData>
            </a:graphic>
          </wp:inline>
        </w:drawing>
      </w:r>
      <w:r w:rsidR="002A02A9">
        <w:t xml:space="preserve"> Encourages good eating</w:t>
      </w:r>
      <w:r>
        <w:t xml:space="preserve"> habits for life</w:t>
      </w:r>
    </w:p>
    <w:p w:rsidR="009A13D0" w:rsidRDefault="002F2AA9" w:rsidP="002A02A9">
      <w:pPr>
        <w:spacing w:after="306"/>
        <w:ind w:left="44"/>
        <w:jc w:val="left"/>
      </w:pPr>
      <w:r>
        <w:t>The children are made aware of</w:t>
      </w:r>
      <w:r w:rsidR="002A02A9">
        <w:t xml:space="preserve"> </w:t>
      </w:r>
      <w:r>
        <w:t>the advantages of</w:t>
      </w:r>
      <w:r w:rsidR="002A02A9">
        <w:t xml:space="preserve"> </w:t>
      </w:r>
      <w:r>
        <w:t>healthy eating in the course of their 'Health Education' programme.</w:t>
      </w:r>
    </w:p>
    <w:p w:rsidR="009A13D0" w:rsidRPr="002A02A9" w:rsidRDefault="002F2AA9">
      <w:pPr>
        <w:pStyle w:val="Heading1"/>
        <w:spacing w:after="341"/>
        <w:ind w:left="53"/>
        <w:rPr>
          <w:b/>
        </w:rPr>
      </w:pPr>
      <w:r w:rsidRPr="002A02A9">
        <w:rPr>
          <w:b/>
        </w:rPr>
        <w:t>Rationale</w:t>
      </w:r>
    </w:p>
    <w:p w:rsidR="009A13D0" w:rsidRPr="00B63E2C" w:rsidRDefault="002F2AA9" w:rsidP="00B63E2C">
      <w:pPr>
        <w:pStyle w:val="ListParagraph"/>
        <w:spacing w:after="151"/>
        <w:ind w:left="815" w:firstLine="0"/>
        <w:rPr>
          <w:b/>
        </w:rPr>
      </w:pPr>
      <w:r w:rsidRPr="00B63E2C">
        <w:rPr>
          <w:b/>
        </w:rPr>
        <w:t>The Healthy Eating Policy is an essential part of</w:t>
      </w:r>
      <w:r w:rsidR="002A02A9" w:rsidRPr="00B63E2C">
        <w:rPr>
          <w:b/>
        </w:rPr>
        <w:t xml:space="preserve"> </w:t>
      </w:r>
      <w:r w:rsidR="00B63E2C" w:rsidRPr="00B63E2C">
        <w:rPr>
          <w:b/>
        </w:rPr>
        <w:t>the school plan because:</w:t>
      </w:r>
    </w:p>
    <w:p w:rsidR="002A02A9" w:rsidRDefault="002F2AA9" w:rsidP="00B63E2C">
      <w:pPr>
        <w:pStyle w:val="ListParagraph"/>
        <w:numPr>
          <w:ilvl w:val="0"/>
          <w:numId w:val="4"/>
        </w:numPr>
        <w:ind w:right="2357"/>
        <w:jc w:val="left"/>
      </w:pPr>
      <w:r>
        <w:t xml:space="preserve">It improves the nutrition standard </w:t>
      </w:r>
      <w:r w:rsidR="00B63E2C">
        <w:t xml:space="preserve">and eating habits of all in </w:t>
      </w:r>
      <w:r>
        <w:t>school</w:t>
      </w:r>
      <w:r w:rsidR="002A02A9">
        <w:t xml:space="preserve"> </w:t>
      </w:r>
    </w:p>
    <w:p w:rsidR="009A13D0" w:rsidRDefault="002F2AA9" w:rsidP="00B63E2C">
      <w:pPr>
        <w:pStyle w:val="ListParagraph"/>
        <w:numPr>
          <w:ilvl w:val="0"/>
          <w:numId w:val="4"/>
        </w:numPr>
        <w:ind w:right="2357"/>
        <w:jc w:val="left"/>
      </w:pPr>
      <w:r>
        <w:t>It helps to clarify the sc</w:t>
      </w:r>
      <w:r w:rsidR="00B63E2C">
        <w:t>hools position on foods encouraged/discouraged</w:t>
      </w:r>
    </w:p>
    <w:p w:rsidR="009A13D0" w:rsidRDefault="002F2AA9" w:rsidP="00B63E2C">
      <w:pPr>
        <w:pStyle w:val="ListParagraph"/>
        <w:numPr>
          <w:ilvl w:val="0"/>
          <w:numId w:val="4"/>
        </w:numPr>
        <w:jc w:val="left"/>
      </w:pPr>
      <w:r>
        <w:t>It acts as a guideline for any new staff or families joining the school</w:t>
      </w:r>
    </w:p>
    <w:p w:rsidR="009A13D0" w:rsidRDefault="002F2AA9" w:rsidP="00B63E2C">
      <w:pPr>
        <w:pStyle w:val="ListParagraph"/>
        <w:numPr>
          <w:ilvl w:val="0"/>
          <w:numId w:val="4"/>
        </w:numPr>
        <w:jc w:val="left"/>
      </w:pPr>
      <w:r>
        <w:t>It ensures that the message children receive from both teachers and parents is consistent</w:t>
      </w:r>
    </w:p>
    <w:p w:rsidR="009A13D0" w:rsidRDefault="002F2AA9" w:rsidP="00B63E2C">
      <w:pPr>
        <w:pStyle w:val="ListParagraph"/>
        <w:numPr>
          <w:ilvl w:val="0"/>
          <w:numId w:val="4"/>
        </w:numPr>
        <w:spacing w:after="254"/>
        <w:jc w:val="left"/>
      </w:pPr>
      <w:r>
        <w:t>It ensures that what is taught in the classroom is put into practice outside the classroom</w:t>
      </w:r>
    </w:p>
    <w:p w:rsidR="009A13D0" w:rsidRPr="00B63E2C" w:rsidRDefault="002F2AA9">
      <w:pPr>
        <w:spacing w:after="495" w:line="259" w:lineRule="auto"/>
        <w:ind w:left="0" w:right="542" w:firstLine="0"/>
        <w:jc w:val="center"/>
        <w:rPr>
          <w:b/>
        </w:rPr>
      </w:pPr>
      <w:r w:rsidRPr="00B63E2C">
        <w:rPr>
          <w:b/>
        </w:rPr>
        <w:t>Policy Content</w:t>
      </w:r>
    </w:p>
    <w:p w:rsidR="009A13D0" w:rsidRPr="00B63E2C" w:rsidRDefault="002F2AA9">
      <w:pPr>
        <w:pStyle w:val="Heading1"/>
        <w:spacing w:after="180"/>
        <w:ind w:left="77"/>
        <w:rPr>
          <w:b/>
        </w:rPr>
      </w:pPr>
      <w:r w:rsidRPr="00B63E2C">
        <w:rPr>
          <w:b/>
        </w:rPr>
        <w:t>Promoting Hea</w:t>
      </w:r>
      <w:r w:rsidR="00B63E2C" w:rsidRPr="00B63E2C">
        <w:rPr>
          <w:b/>
        </w:rPr>
        <w:t xml:space="preserve">lthy Eating in </w:t>
      </w:r>
      <w:proofErr w:type="spellStart"/>
      <w:r w:rsidR="00B63E2C" w:rsidRPr="00B63E2C">
        <w:rPr>
          <w:b/>
        </w:rPr>
        <w:t>St.Mary's</w:t>
      </w:r>
      <w:proofErr w:type="spellEnd"/>
      <w:r w:rsidR="00B63E2C" w:rsidRPr="00B63E2C">
        <w:rPr>
          <w:b/>
        </w:rPr>
        <w:t xml:space="preserve"> National</w:t>
      </w:r>
      <w:r w:rsidRPr="00B63E2C">
        <w:rPr>
          <w:b/>
        </w:rPr>
        <w:t xml:space="preserve"> School</w:t>
      </w:r>
    </w:p>
    <w:p w:rsidR="009A13D0" w:rsidRDefault="002F2AA9">
      <w:pPr>
        <w:pStyle w:val="Heading2"/>
      </w:pPr>
      <w:r>
        <w:t>Healthy eating within the S.P.H.E. Curriculum</w:t>
      </w:r>
    </w:p>
    <w:p w:rsidR="009A13D0" w:rsidRDefault="002F2AA9" w:rsidP="001322E3">
      <w:pPr>
        <w:spacing w:after="59"/>
        <w:ind w:left="142"/>
      </w:pPr>
      <w:r w:rsidRPr="00B63E2C">
        <w:rPr>
          <w:b/>
        </w:rPr>
        <w:t>l</w:t>
      </w:r>
      <w:r>
        <w:t xml:space="preserve">. </w:t>
      </w:r>
      <w:r w:rsidR="00B63E2C">
        <w:t xml:space="preserve">   </w:t>
      </w:r>
      <w:r w:rsidR="001322E3">
        <w:t>The S.P.H.E. Food and Nut</w:t>
      </w:r>
      <w:r>
        <w:t>rition Curriculum implemented by the teachers in St. Mary's National School outlines key</w:t>
      </w:r>
      <w:r w:rsidR="001322E3">
        <w:t xml:space="preserve"> issues relating to food and nutr</w:t>
      </w:r>
      <w:r>
        <w:t>ition and these are explored to the depths appropriate for each class,</w:t>
      </w:r>
    </w:p>
    <w:p w:rsidR="009A13D0" w:rsidRDefault="002F2AA9">
      <w:pPr>
        <w:spacing w:after="108"/>
        <w:ind w:left="450" w:hanging="355"/>
      </w:pPr>
      <w:r w:rsidRPr="00B63E2C">
        <w:rPr>
          <w:b/>
        </w:rPr>
        <w:t>2</w:t>
      </w:r>
      <w:r>
        <w:t xml:space="preserve">. </w:t>
      </w:r>
      <w:r w:rsidR="00B63E2C">
        <w:t xml:space="preserve"> </w:t>
      </w:r>
      <w:r>
        <w:t>In the delivery of S.P.H.E. an overview of healthy eating includes reference to the following points:</w:t>
      </w:r>
    </w:p>
    <w:p w:rsidR="009A13D0" w:rsidRDefault="002F2AA9" w:rsidP="00B63E2C">
      <w:pPr>
        <w:pStyle w:val="ListParagraph"/>
        <w:numPr>
          <w:ilvl w:val="0"/>
          <w:numId w:val="6"/>
        </w:numPr>
      </w:pPr>
      <w:r>
        <w:t>Food and nutrition are important for growth and development</w:t>
      </w:r>
    </w:p>
    <w:p w:rsidR="00B63E2C" w:rsidRDefault="002F2AA9" w:rsidP="00B63E2C">
      <w:pPr>
        <w:pStyle w:val="ListParagraph"/>
        <w:numPr>
          <w:ilvl w:val="0"/>
          <w:numId w:val="6"/>
        </w:numPr>
        <w:spacing w:after="69"/>
        <w:ind w:right="1599"/>
        <w:rPr>
          <w:noProof/>
        </w:rPr>
      </w:pPr>
      <w:r>
        <w:t>Variety, balance and moderation: The Fo</w:t>
      </w:r>
      <w:r w:rsidR="00B63E2C">
        <w:t>od Groups and different nutrient</w:t>
      </w:r>
      <w:r>
        <w:t xml:space="preserve">s </w:t>
      </w:r>
    </w:p>
    <w:p w:rsidR="009A13D0" w:rsidRDefault="002F2AA9" w:rsidP="00B63E2C">
      <w:pPr>
        <w:pStyle w:val="ListParagraph"/>
        <w:numPr>
          <w:ilvl w:val="0"/>
          <w:numId w:val="5"/>
        </w:numPr>
        <w:spacing w:after="69"/>
        <w:ind w:right="1599"/>
      </w:pPr>
      <w:r>
        <w:t>Food Hygiene</w:t>
      </w:r>
    </w:p>
    <w:p w:rsidR="009A13D0" w:rsidRDefault="002F2AA9" w:rsidP="00B63E2C">
      <w:pPr>
        <w:pStyle w:val="ListParagraph"/>
        <w:numPr>
          <w:ilvl w:val="0"/>
          <w:numId w:val="5"/>
        </w:numPr>
      </w:pPr>
      <w:r>
        <w:t>Food choices and factors influencing these</w:t>
      </w:r>
    </w:p>
    <w:p w:rsidR="009A13D0" w:rsidRPr="001322E3" w:rsidRDefault="002F2AA9">
      <w:pPr>
        <w:pStyle w:val="Heading1"/>
        <w:spacing w:after="300"/>
        <w:ind w:left="139"/>
        <w:rPr>
          <w:b/>
        </w:rPr>
      </w:pPr>
      <w:r w:rsidRPr="001322E3">
        <w:rPr>
          <w:b/>
        </w:rPr>
        <w:lastRenderedPageBreak/>
        <w:t>P</w:t>
      </w:r>
      <w:r w:rsidR="001322E3" w:rsidRPr="001322E3">
        <w:rPr>
          <w:b/>
        </w:rPr>
        <w:t>romoting healthy eat</w:t>
      </w:r>
      <w:r w:rsidRPr="001322E3">
        <w:rPr>
          <w:b/>
        </w:rPr>
        <w:t>ing messages</w:t>
      </w:r>
    </w:p>
    <w:p w:rsidR="009A13D0" w:rsidRDefault="002F2AA9">
      <w:pPr>
        <w:spacing w:after="355"/>
        <w:ind w:left="105"/>
      </w:pPr>
      <w:r>
        <w:t>The following points are considered in the implementation of our healthy eating prog</w:t>
      </w:r>
      <w:r w:rsidR="001322E3">
        <w:t>r</w:t>
      </w:r>
      <w:r>
        <w:t>amme</w:t>
      </w:r>
    </w:p>
    <w:p w:rsidR="00B63E2C" w:rsidRDefault="00B63E2C" w:rsidP="00B63E2C">
      <w:pPr>
        <w:pStyle w:val="ListParagraph"/>
        <w:numPr>
          <w:ilvl w:val="0"/>
          <w:numId w:val="8"/>
        </w:numPr>
        <w:ind w:right="317"/>
        <w:jc w:val="left"/>
      </w:pPr>
      <w:r>
        <w:t>Good nutrition is es</w:t>
      </w:r>
      <w:r w:rsidR="001322E3">
        <w:t>sential</w:t>
      </w:r>
      <w:bookmarkStart w:id="0" w:name="_GoBack"/>
      <w:bookmarkEnd w:id="0"/>
      <w:r w:rsidR="002F2AA9">
        <w:t xml:space="preserve"> for school children. They need to receive a sound understanding about why a variety of food is i</w:t>
      </w:r>
      <w:r>
        <w:t>mportant for their optimum growth</w:t>
      </w:r>
      <w:r w:rsidR="002F2AA9">
        <w:t>, development and health.</w:t>
      </w:r>
    </w:p>
    <w:p w:rsidR="009A13D0" w:rsidRDefault="002F2AA9" w:rsidP="001322E3">
      <w:pPr>
        <w:pStyle w:val="ListParagraph"/>
        <w:numPr>
          <w:ilvl w:val="0"/>
          <w:numId w:val="8"/>
        </w:numPr>
        <w:ind w:right="317"/>
        <w:jc w:val="left"/>
      </w:pPr>
      <w:r>
        <w:t>They should be encouraged to have practical experience in preparing their own lunches and meals.</w:t>
      </w:r>
    </w:p>
    <w:p w:rsidR="009A13D0" w:rsidRDefault="002F2AA9" w:rsidP="001322E3">
      <w:pPr>
        <w:pStyle w:val="ListParagraph"/>
        <w:numPr>
          <w:ilvl w:val="0"/>
          <w:numId w:val="8"/>
        </w:numPr>
        <w:ind w:right="158"/>
      </w:pPr>
      <w:r>
        <w:t xml:space="preserve">A positive attitude to food should be encouraged. Children should enjoy their food. It is important to communicate the message that all foods have a place in a balanced diet. Foods should not be labelled as 'good' or bad'. Food should never be used as a reward. </w:t>
      </w:r>
      <w:r>
        <w:rPr>
          <w:noProof/>
        </w:rPr>
        <w:drawing>
          <wp:inline distT="0" distB="0" distL="0" distR="0">
            <wp:extent cx="12193" cy="15241"/>
            <wp:effectExtent l="0" t="0" r="0" b="0"/>
            <wp:docPr id="3427" name="Picture 3427"/>
            <wp:cNvGraphicFramePr/>
            <a:graphic xmlns:a="http://schemas.openxmlformats.org/drawingml/2006/main">
              <a:graphicData uri="http://schemas.openxmlformats.org/drawingml/2006/picture">
                <pic:pic xmlns:pic="http://schemas.openxmlformats.org/drawingml/2006/picture">
                  <pic:nvPicPr>
                    <pic:cNvPr id="3427" name="Picture 3427"/>
                    <pic:cNvPicPr/>
                  </pic:nvPicPr>
                  <pic:blipFill>
                    <a:blip r:embed="rId10" cstate="print"/>
                    <a:stretch>
                      <a:fillRect/>
                    </a:stretch>
                  </pic:blipFill>
                  <pic:spPr>
                    <a:xfrm>
                      <a:off x="0" y="0"/>
                      <a:ext cx="12193" cy="15241"/>
                    </a:xfrm>
                    <a:prstGeom prst="rect">
                      <a:avLst/>
                    </a:prstGeom>
                  </pic:spPr>
                </pic:pic>
              </a:graphicData>
            </a:graphic>
          </wp:inline>
        </w:drawing>
      </w:r>
    </w:p>
    <w:p w:rsidR="009A13D0" w:rsidRDefault="002F2AA9" w:rsidP="001322E3">
      <w:pPr>
        <w:pStyle w:val="ListParagraph"/>
        <w:numPr>
          <w:ilvl w:val="0"/>
          <w:numId w:val="8"/>
        </w:numPr>
        <w:ind w:right="178"/>
      </w:pPr>
      <w:r>
        <w:t>Children may need three meals and three snacks each day to ensure that their appetite and energy needs are met. The size of meals and the number of snacks required will depend on the child's age and stage of development.</w:t>
      </w:r>
    </w:p>
    <w:p w:rsidR="009A13D0" w:rsidRDefault="002F2AA9" w:rsidP="001322E3">
      <w:pPr>
        <w:pStyle w:val="ListParagraph"/>
        <w:numPr>
          <w:ilvl w:val="0"/>
          <w:numId w:val="8"/>
        </w:numPr>
        <w:spacing w:after="314"/>
        <w:ind w:right="158"/>
      </w:pPr>
      <w:r>
        <w:t>Physical activity is integ</w:t>
      </w:r>
      <w:r w:rsidR="001322E3">
        <w:t>r</w:t>
      </w:r>
      <w:r>
        <w:t>al to any healthy eating prog</w:t>
      </w:r>
      <w:r w:rsidR="001322E3">
        <w:t>r</w:t>
      </w:r>
      <w:r>
        <w:t>amme, and hence is also promoted and encouraged.</w:t>
      </w:r>
    </w:p>
    <w:p w:rsidR="009A13D0" w:rsidRPr="001322E3" w:rsidRDefault="002F2AA9">
      <w:pPr>
        <w:pStyle w:val="Heading1"/>
        <w:spacing w:after="284"/>
        <w:ind w:left="139"/>
        <w:rPr>
          <w:b/>
        </w:rPr>
      </w:pPr>
      <w:r w:rsidRPr="001322E3">
        <w:rPr>
          <w:b/>
        </w:rPr>
        <w:t>Communicating the 'Healthy Eating Message'</w:t>
      </w:r>
    </w:p>
    <w:p w:rsidR="009A13D0" w:rsidRDefault="002F2AA9">
      <w:pPr>
        <w:spacing w:after="289"/>
        <w:ind w:left="105" w:right="701"/>
      </w:pPr>
      <w:r>
        <w:t xml:space="preserve">The Food Pyramid is the primary education tool used in </w:t>
      </w:r>
      <w:proofErr w:type="spellStart"/>
      <w:r>
        <w:t>St.Mary's</w:t>
      </w:r>
      <w:proofErr w:type="spellEnd"/>
      <w:r>
        <w:t xml:space="preserve"> National School to communicate the healthy eating message. The Food Pyramid is used as the basis for healthy eating training. It is the fun way to teach children about the different food groups and the nutrients in each g</w:t>
      </w:r>
      <w:r w:rsidR="001322E3">
        <w:t>r</w:t>
      </w:r>
      <w:r>
        <w:t>oup. Children's knowledge regarding the food pyramid is refreshed each year so as to ensure continuity in the healthy eating programme.</w:t>
      </w:r>
    </w:p>
    <w:p w:rsidR="009A13D0" w:rsidRPr="001322E3" w:rsidRDefault="002F2AA9">
      <w:pPr>
        <w:pStyle w:val="Heading1"/>
        <w:ind w:left="139"/>
        <w:rPr>
          <w:b/>
        </w:rPr>
      </w:pPr>
      <w:r w:rsidRPr="001322E3">
        <w:rPr>
          <w:b/>
        </w:rPr>
        <w:t>The Healthy Lunchbox</w:t>
      </w:r>
    </w:p>
    <w:p w:rsidR="009A13D0" w:rsidRDefault="002F2AA9">
      <w:pPr>
        <w:spacing w:after="317"/>
        <w:ind w:left="105" w:right="82"/>
      </w:pPr>
      <w:r>
        <w:t>The children are encouraged to bring a healthy lunch to school each day. Chewing gum and fizzy drinks are banned, Friday's are treat days when children can bring a small treat to have after their lunch.</w:t>
      </w:r>
    </w:p>
    <w:p w:rsidR="009A13D0" w:rsidRDefault="002F2AA9">
      <w:pPr>
        <w:pStyle w:val="Heading1"/>
        <w:ind w:left="139"/>
      </w:pPr>
      <w:r>
        <w:t>The 'Eating' Environment</w:t>
      </w:r>
    </w:p>
    <w:p w:rsidR="009A13D0" w:rsidRDefault="002F2AA9" w:rsidP="001322E3">
      <w:pPr>
        <w:pStyle w:val="ListParagraph"/>
        <w:numPr>
          <w:ilvl w:val="0"/>
          <w:numId w:val="9"/>
        </w:numPr>
      </w:pPr>
      <w:r>
        <w:t>Children eat their lunches in their classrooms.</w:t>
      </w:r>
    </w:p>
    <w:p w:rsidR="009A13D0" w:rsidRDefault="002F2AA9" w:rsidP="001322E3">
      <w:pPr>
        <w:pStyle w:val="ListParagraph"/>
        <w:numPr>
          <w:ilvl w:val="0"/>
          <w:numId w:val="9"/>
        </w:numPr>
      </w:pPr>
      <w:r>
        <w:t>They are encouraged to sit while eating.</w:t>
      </w:r>
    </w:p>
    <w:p w:rsidR="009A13D0" w:rsidRDefault="002F2AA9" w:rsidP="001322E3">
      <w:pPr>
        <w:pStyle w:val="ListParagraph"/>
        <w:numPr>
          <w:ilvl w:val="0"/>
          <w:numId w:val="9"/>
        </w:numPr>
      </w:pPr>
      <w:r>
        <w:t>They are encouraged to wash their hands before and after eating.</w:t>
      </w:r>
    </w:p>
    <w:p w:rsidR="009A13D0" w:rsidRDefault="002F2AA9" w:rsidP="001322E3">
      <w:pPr>
        <w:pStyle w:val="ListParagraph"/>
        <w:numPr>
          <w:ilvl w:val="0"/>
          <w:numId w:val="9"/>
        </w:numPr>
      </w:pPr>
      <w:r>
        <w:t>They are not rushed while eating.</w:t>
      </w:r>
    </w:p>
    <w:sectPr w:rsidR="009A13D0" w:rsidSect="001322E3">
      <w:pgSz w:w="11900" w:h="16820"/>
      <w:pgMar w:top="851" w:right="662"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1073"/>
    <w:multiLevelType w:val="hybridMultilevel"/>
    <w:tmpl w:val="61E88932"/>
    <w:lvl w:ilvl="0" w:tplc="18090009">
      <w:start w:val="1"/>
      <w:numFmt w:val="bullet"/>
      <w:lvlText w:val=""/>
      <w:lvlJc w:val="left"/>
      <w:pPr>
        <w:ind w:left="815" w:hanging="360"/>
      </w:pPr>
      <w:rPr>
        <w:rFonts w:ascii="Wingdings" w:hAnsi="Wingdings" w:hint="default"/>
      </w:rPr>
    </w:lvl>
    <w:lvl w:ilvl="1" w:tplc="18090003" w:tentative="1">
      <w:start w:val="1"/>
      <w:numFmt w:val="bullet"/>
      <w:lvlText w:val="o"/>
      <w:lvlJc w:val="left"/>
      <w:pPr>
        <w:ind w:left="1535" w:hanging="360"/>
      </w:pPr>
      <w:rPr>
        <w:rFonts w:ascii="Courier New" w:hAnsi="Courier New" w:cs="Courier New" w:hint="default"/>
      </w:rPr>
    </w:lvl>
    <w:lvl w:ilvl="2" w:tplc="18090005" w:tentative="1">
      <w:start w:val="1"/>
      <w:numFmt w:val="bullet"/>
      <w:lvlText w:val=""/>
      <w:lvlJc w:val="left"/>
      <w:pPr>
        <w:ind w:left="2255" w:hanging="360"/>
      </w:pPr>
      <w:rPr>
        <w:rFonts w:ascii="Wingdings" w:hAnsi="Wingdings" w:hint="default"/>
      </w:rPr>
    </w:lvl>
    <w:lvl w:ilvl="3" w:tplc="18090001" w:tentative="1">
      <w:start w:val="1"/>
      <w:numFmt w:val="bullet"/>
      <w:lvlText w:val=""/>
      <w:lvlJc w:val="left"/>
      <w:pPr>
        <w:ind w:left="2975" w:hanging="360"/>
      </w:pPr>
      <w:rPr>
        <w:rFonts w:ascii="Symbol" w:hAnsi="Symbol" w:hint="default"/>
      </w:rPr>
    </w:lvl>
    <w:lvl w:ilvl="4" w:tplc="18090003" w:tentative="1">
      <w:start w:val="1"/>
      <w:numFmt w:val="bullet"/>
      <w:lvlText w:val="o"/>
      <w:lvlJc w:val="left"/>
      <w:pPr>
        <w:ind w:left="3695" w:hanging="360"/>
      </w:pPr>
      <w:rPr>
        <w:rFonts w:ascii="Courier New" w:hAnsi="Courier New" w:cs="Courier New" w:hint="default"/>
      </w:rPr>
    </w:lvl>
    <w:lvl w:ilvl="5" w:tplc="18090005" w:tentative="1">
      <w:start w:val="1"/>
      <w:numFmt w:val="bullet"/>
      <w:lvlText w:val=""/>
      <w:lvlJc w:val="left"/>
      <w:pPr>
        <w:ind w:left="4415" w:hanging="360"/>
      </w:pPr>
      <w:rPr>
        <w:rFonts w:ascii="Wingdings" w:hAnsi="Wingdings" w:hint="default"/>
      </w:rPr>
    </w:lvl>
    <w:lvl w:ilvl="6" w:tplc="18090001" w:tentative="1">
      <w:start w:val="1"/>
      <w:numFmt w:val="bullet"/>
      <w:lvlText w:val=""/>
      <w:lvlJc w:val="left"/>
      <w:pPr>
        <w:ind w:left="5135" w:hanging="360"/>
      </w:pPr>
      <w:rPr>
        <w:rFonts w:ascii="Symbol" w:hAnsi="Symbol" w:hint="default"/>
      </w:rPr>
    </w:lvl>
    <w:lvl w:ilvl="7" w:tplc="18090003" w:tentative="1">
      <w:start w:val="1"/>
      <w:numFmt w:val="bullet"/>
      <w:lvlText w:val="o"/>
      <w:lvlJc w:val="left"/>
      <w:pPr>
        <w:ind w:left="5855" w:hanging="360"/>
      </w:pPr>
      <w:rPr>
        <w:rFonts w:ascii="Courier New" w:hAnsi="Courier New" w:cs="Courier New" w:hint="default"/>
      </w:rPr>
    </w:lvl>
    <w:lvl w:ilvl="8" w:tplc="18090005" w:tentative="1">
      <w:start w:val="1"/>
      <w:numFmt w:val="bullet"/>
      <w:lvlText w:val=""/>
      <w:lvlJc w:val="left"/>
      <w:pPr>
        <w:ind w:left="6575" w:hanging="360"/>
      </w:pPr>
      <w:rPr>
        <w:rFonts w:ascii="Wingdings" w:hAnsi="Wingdings" w:hint="default"/>
      </w:rPr>
    </w:lvl>
  </w:abstractNum>
  <w:abstractNum w:abstractNumId="1">
    <w:nsid w:val="02907B40"/>
    <w:multiLevelType w:val="hybridMultilevel"/>
    <w:tmpl w:val="391E991E"/>
    <w:lvl w:ilvl="0" w:tplc="18090001">
      <w:start w:val="1"/>
      <w:numFmt w:val="bullet"/>
      <w:lvlText w:val=""/>
      <w:lvlJc w:val="left"/>
      <w:pPr>
        <w:ind w:left="815" w:hanging="360"/>
      </w:pPr>
      <w:rPr>
        <w:rFonts w:ascii="Symbol" w:hAnsi="Symbol" w:hint="default"/>
      </w:rPr>
    </w:lvl>
    <w:lvl w:ilvl="1" w:tplc="18090003" w:tentative="1">
      <w:start w:val="1"/>
      <w:numFmt w:val="bullet"/>
      <w:lvlText w:val="o"/>
      <w:lvlJc w:val="left"/>
      <w:pPr>
        <w:ind w:left="1535" w:hanging="360"/>
      </w:pPr>
      <w:rPr>
        <w:rFonts w:ascii="Courier New" w:hAnsi="Courier New" w:cs="Courier New" w:hint="default"/>
      </w:rPr>
    </w:lvl>
    <w:lvl w:ilvl="2" w:tplc="18090005" w:tentative="1">
      <w:start w:val="1"/>
      <w:numFmt w:val="bullet"/>
      <w:lvlText w:val=""/>
      <w:lvlJc w:val="left"/>
      <w:pPr>
        <w:ind w:left="2255" w:hanging="360"/>
      </w:pPr>
      <w:rPr>
        <w:rFonts w:ascii="Wingdings" w:hAnsi="Wingdings" w:hint="default"/>
      </w:rPr>
    </w:lvl>
    <w:lvl w:ilvl="3" w:tplc="18090001" w:tentative="1">
      <w:start w:val="1"/>
      <w:numFmt w:val="bullet"/>
      <w:lvlText w:val=""/>
      <w:lvlJc w:val="left"/>
      <w:pPr>
        <w:ind w:left="2975" w:hanging="360"/>
      </w:pPr>
      <w:rPr>
        <w:rFonts w:ascii="Symbol" w:hAnsi="Symbol" w:hint="default"/>
      </w:rPr>
    </w:lvl>
    <w:lvl w:ilvl="4" w:tplc="18090003" w:tentative="1">
      <w:start w:val="1"/>
      <w:numFmt w:val="bullet"/>
      <w:lvlText w:val="o"/>
      <w:lvlJc w:val="left"/>
      <w:pPr>
        <w:ind w:left="3695" w:hanging="360"/>
      </w:pPr>
      <w:rPr>
        <w:rFonts w:ascii="Courier New" w:hAnsi="Courier New" w:cs="Courier New" w:hint="default"/>
      </w:rPr>
    </w:lvl>
    <w:lvl w:ilvl="5" w:tplc="18090005" w:tentative="1">
      <w:start w:val="1"/>
      <w:numFmt w:val="bullet"/>
      <w:lvlText w:val=""/>
      <w:lvlJc w:val="left"/>
      <w:pPr>
        <w:ind w:left="4415" w:hanging="360"/>
      </w:pPr>
      <w:rPr>
        <w:rFonts w:ascii="Wingdings" w:hAnsi="Wingdings" w:hint="default"/>
      </w:rPr>
    </w:lvl>
    <w:lvl w:ilvl="6" w:tplc="18090001" w:tentative="1">
      <w:start w:val="1"/>
      <w:numFmt w:val="bullet"/>
      <w:lvlText w:val=""/>
      <w:lvlJc w:val="left"/>
      <w:pPr>
        <w:ind w:left="5135" w:hanging="360"/>
      </w:pPr>
      <w:rPr>
        <w:rFonts w:ascii="Symbol" w:hAnsi="Symbol" w:hint="default"/>
      </w:rPr>
    </w:lvl>
    <w:lvl w:ilvl="7" w:tplc="18090003" w:tentative="1">
      <w:start w:val="1"/>
      <w:numFmt w:val="bullet"/>
      <w:lvlText w:val="o"/>
      <w:lvlJc w:val="left"/>
      <w:pPr>
        <w:ind w:left="5855" w:hanging="360"/>
      </w:pPr>
      <w:rPr>
        <w:rFonts w:ascii="Courier New" w:hAnsi="Courier New" w:cs="Courier New" w:hint="default"/>
      </w:rPr>
    </w:lvl>
    <w:lvl w:ilvl="8" w:tplc="18090005" w:tentative="1">
      <w:start w:val="1"/>
      <w:numFmt w:val="bullet"/>
      <w:lvlText w:val=""/>
      <w:lvlJc w:val="left"/>
      <w:pPr>
        <w:ind w:left="6575" w:hanging="360"/>
      </w:pPr>
      <w:rPr>
        <w:rFonts w:ascii="Wingdings" w:hAnsi="Wingdings" w:hint="default"/>
      </w:rPr>
    </w:lvl>
  </w:abstractNum>
  <w:abstractNum w:abstractNumId="2">
    <w:nsid w:val="05C217D2"/>
    <w:multiLevelType w:val="hybridMultilevel"/>
    <w:tmpl w:val="0D2C969A"/>
    <w:lvl w:ilvl="0" w:tplc="1F2EB05A">
      <w:start w:val="1"/>
      <w:numFmt w:val="bullet"/>
      <w:lvlText w:val="•"/>
      <w:lvlJc w:val="left"/>
      <w:pPr>
        <w:ind w:left="436"/>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1" w:tplc="1DF238DE">
      <w:start w:val="1"/>
      <w:numFmt w:val="bullet"/>
      <w:lvlText w:val="o"/>
      <w:lvlJc w:val="left"/>
      <w:pPr>
        <w:ind w:left="1106"/>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2" w:tplc="2BE8EB94">
      <w:start w:val="1"/>
      <w:numFmt w:val="bullet"/>
      <w:lvlText w:val="▪"/>
      <w:lvlJc w:val="left"/>
      <w:pPr>
        <w:ind w:left="1826"/>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3" w:tplc="15BC5418">
      <w:start w:val="1"/>
      <w:numFmt w:val="bullet"/>
      <w:lvlText w:val="•"/>
      <w:lvlJc w:val="left"/>
      <w:pPr>
        <w:ind w:left="2546"/>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4" w:tplc="B5D68208">
      <w:start w:val="1"/>
      <w:numFmt w:val="bullet"/>
      <w:lvlText w:val="o"/>
      <w:lvlJc w:val="left"/>
      <w:pPr>
        <w:ind w:left="3266"/>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5" w:tplc="02ACE26C">
      <w:start w:val="1"/>
      <w:numFmt w:val="bullet"/>
      <w:lvlText w:val="▪"/>
      <w:lvlJc w:val="left"/>
      <w:pPr>
        <w:ind w:left="3986"/>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6" w:tplc="DA8CD620">
      <w:start w:val="1"/>
      <w:numFmt w:val="bullet"/>
      <w:lvlText w:val="•"/>
      <w:lvlJc w:val="left"/>
      <w:pPr>
        <w:ind w:left="4706"/>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7" w:tplc="1B8C31E0">
      <w:start w:val="1"/>
      <w:numFmt w:val="bullet"/>
      <w:lvlText w:val="o"/>
      <w:lvlJc w:val="left"/>
      <w:pPr>
        <w:ind w:left="5426"/>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8" w:tplc="B0A680C4">
      <w:start w:val="1"/>
      <w:numFmt w:val="bullet"/>
      <w:lvlText w:val="▪"/>
      <w:lvlJc w:val="left"/>
      <w:pPr>
        <w:ind w:left="6146"/>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abstractNum>
  <w:abstractNum w:abstractNumId="3">
    <w:nsid w:val="0A8363D1"/>
    <w:multiLevelType w:val="hybridMultilevel"/>
    <w:tmpl w:val="433EFF8E"/>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1317F63"/>
    <w:multiLevelType w:val="hybridMultilevel"/>
    <w:tmpl w:val="BAE0B1B0"/>
    <w:lvl w:ilvl="0" w:tplc="18090009">
      <w:start w:val="1"/>
      <w:numFmt w:val="bullet"/>
      <w:lvlText w:val=""/>
      <w:lvlJc w:val="left"/>
      <w:pPr>
        <w:ind w:left="815" w:hanging="360"/>
      </w:pPr>
      <w:rPr>
        <w:rFonts w:ascii="Wingdings" w:hAnsi="Wingdings" w:hint="default"/>
      </w:rPr>
    </w:lvl>
    <w:lvl w:ilvl="1" w:tplc="18090003" w:tentative="1">
      <w:start w:val="1"/>
      <w:numFmt w:val="bullet"/>
      <w:lvlText w:val="o"/>
      <w:lvlJc w:val="left"/>
      <w:pPr>
        <w:ind w:left="1535" w:hanging="360"/>
      </w:pPr>
      <w:rPr>
        <w:rFonts w:ascii="Courier New" w:hAnsi="Courier New" w:cs="Courier New" w:hint="default"/>
      </w:rPr>
    </w:lvl>
    <w:lvl w:ilvl="2" w:tplc="18090005" w:tentative="1">
      <w:start w:val="1"/>
      <w:numFmt w:val="bullet"/>
      <w:lvlText w:val=""/>
      <w:lvlJc w:val="left"/>
      <w:pPr>
        <w:ind w:left="2255" w:hanging="360"/>
      </w:pPr>
      <w:rPr>
        <w:rFonts w:ascii="Wingdings" w:hAnsi="Wingdings" w:hint="default"/>
      </w:rPr>
    </w:lvl>
    <w:lvl w:ilvl="3" w:tplc="18090001" w:tentative="1">
      <w:start w:val="1"/>
      <w:numFmt w:val="bullet"/>
      <w:lvlText w:val=""/>
      <w:lvlJc w:val="left"/>
      <w:pPr>
        <w:ind w:left="2975" w:hanging="360"/>
      </w:pPr>
      <w:rPr>
        <w:rFonts w:ascii="Symbol" w:hAnsi="Symbol" w:hint="default"/>
      </w:rPr>
    </w:lvl>
    <w:lvl w:ilvl="4" w:tplc="18090003" w:tentative="1">
      <w:start w:val="1"/>
      <w:numFmt w:val="bullet"/>
      <w:lvlText w:val="o"/>
      <w:lvlJc w:val="left"/>
      <w:pPr>
        <w:ind w:left="3695" w:hanging="360"/>
      </w:pPr>
      <w:rPr>
        <w:rFonts w:ascii="Courier New" w:hAnsi="Courier New" w:cs="Courier New" w:hint="default"/>
      </w:rPr>
    </w:lvl>
    <w:lvl w:ilvl="5" w:tplc="18090005" w:tentative="1">
      <w:start w:val="1"/>
      <w:numFmt w:val="bullet"/>
      <w:lvlText w:val=""/>
      <w:lvlJc w:val="left"/>
      <w:pPr>
        <w:ind w:left="4415" w:hanging="360"/>
      </w:pPr>
      <w:rPr>
        <w:rFonts w:ascii="Wingdings" w:hAnsi="Wingdings" w:hint="default"/>
      </w:rPr>
    </w:lvl>
    <w:lvl w:ilvl="6" w:tplc="18090001" w:tentative="1">
      <w:start w:val="1"/>
      <w:numFmt w:val="bullet"/>
      <w:lvlText w:val=""/>
      <w:lvlJc w:val="left"/>
      <w:pPr>
        <w:ind w:left="5135" w:hanging="360"/>
      </w:pPr>
      <w:rPr>
        <w:rFonts w:ascii="Symbol" w:hAnsi="Symbol" w:hint="default"/>
      </w:rPr>
    </w:lvl>
    <w:lvl w:ilvl="7" w:tplc="18090003" w:tentative="1">
      <w:start w:val="1"/>
      <w:numFmt w:val="bullet"/>
      <w:lvlText w:val="o"/>
      <w:lvlJc w:val="left"/>
      <w:pPr>
        <w:ind w:left="5855" w:hanging="360"/>
      </w:pPr>
      <w:rPr>
        <w:rFonts w:ascii="Courier New" w:hAnsi="Courier New" w:cs="Courier New" w:hint="default"/>
      </w:rPr>
    </w:lvl>
    <w:lvl w:ilvl="8" w:tplc="18090005" w:tentative="1">
      <w:start w:val="1"/>
      <w:numFmt w:val="bullet"/>
      <w:lvlText w:val=""/>
      <w:lvlJc w:val="left"/>
      <w:pPr>
        <w:ind w:left="6575" w:hanging="360"/>
      </w:pPr>
      <w:rPr>
        <w:rFonts w:ascii="Wingdings" w:hAnsi="Wingdings" w:hint="default"/>
      </w:rPr>
    </w:lvl>
  </w:abstractNum>
  <w:abstractNum w:abstractNumId="5">
    <w:nsid w:val="343F0FC9"/>
    <w:multiLevelType w:val="hybridMultilevel"/>
    <w:tmpl w:val="D1BEFE3C"/>
    <w:lvl w:ilvl="0" w:tplc="18090009">
      <w:start w:val="1"/>
      <w:numFmt w:val="bullet"/>
      <w:lvlText w:val=""/>
      <w:lvlJc w:val="left"/>
      <w:pPr>
        <w:ind w:left="815" w:hanging="360"/>
      </w:pPr>
      <w:rPr>
        <w:rFonts w:ascii="Wingdings" w:hAnsi="Wingdings" w:hint="default"/>
      </w:rPr>
    </w:lvl>
    <w:lvl w:ilvl="1" w:tplc="18090003" w:tentative="1">
      <w:start w:val="1"/>
      <w:numFmt w:val="bullet"/>
      <w:lvlText w:val="o"/>
      <w:lvlJc w:val="left"/>
      <w:pPr>
        <w:ind w:left="1535" w:hanging="360"/>
      </w:pPr>
      <w:rPr>
        <w:rFonts w:ascii="Courier New" w:hAnsi="Courier New" w:cs="Courier New" w:hint="default"/>
      </w:rPr>
    </w:lvl>
    <w:lvl w:ilvl="2" w:tplc="18090005" w:tentative="1">
      <w:start w:val="1"/>
      <w:numFmt w:val="bullet"/>
      <w:lvlText w:val=""/>
      <w:lvlJc w:val="left"/>
      <w:pPr>
        <w:ind w:left="2255" w:hanging="360"/>
      </w:pPr>
      <w:rPr>
        <w:rFonts w:ascii="Wingdings" w:hAnsi="Wingdings" w:hint="default"/>
      </w:rPr>
    </w:lvl>
    <w:lvl w:ilvl="3" w:tplc="18090001" w:tentative="1">
      <w:start w:val="1"/>
      <w:numFmt w:val="bullet"/>
      <w:lvlText w:val=""/>
      <w:lvlJc w:val="left"/>
      <w:pPr>
        <w:ind w:left="2975" w:hanging="360"/>
      </w:pPr>
      <w:rPr>
        <w:rFonts w:ascii="Symbol" w:hAnsi="Symbol" w:hint="default"/>
      </w:rPr>
    </w:lvl>
    <w:lvl w:ilvl="4" w:tplc="18090003" w:tentative="1">
      <w:start w:val="1"/>
      <w:numFmt w:val="bullet"/>
      <w:lvlText w:val="o"/>
      <w:lvlJc w:val="left"/>
      <w:pPr>
        <w:ind w:left="3695" w:hanging="360"/>
      </w:pPr>
      <w:rPr>
        <w:rFonts w:ascii="Courier New" w:hAnsi="Courier New" w:cs="Courier New" w:hint="default"/>
      </w:rPr>
    </w:lvl>
    <w:lvl w:ilvl="5" w:tplc="18090005" w:tentative="1">
      <w:start w:val="1"/>
      <w:numFmt w:val="bullet"/>
      <w:lvlText w:val=""/>
      <w:lvlJc w:val="left"/>
      <w:pPr>
        <w:ind w:left="4415" w:hanging="360"/>
      </w:pPr>
      <w:rPr>
        <w:rFonts w:ascii="Wingdings" w:hAnsi="Wingdings" w:hint="default"/>
      </w:rPr>
    </w:lvl>
    <w:lvl w:ilvl="6" w:tplc="18090001" w:tentative="1">
      <w:start w:val="1"/>
      <w:numFmt w:val="bullet"/>
      <w:lvlText w:val=""/>
      <w:lvlJc w:val="left"/>
      <w:pPr>
        <w:ind w:left="5135" w:hanging="360"/>
      </w:pPr>
      <w:rPr>
        <w:rFonts w:ascii="Symbol" w:hAnsi="Symbol" w:hint="default"/>
      </w:rPr>
    </w:lvl>
    <w:lvl w:ilvl="7" w:tplc="18090003" w:tentative="1">
      <w:start w:val="1"/>
      <w:numFmt w:val="bullet"/>
      <w:lvlText w:val="o"/>
      <w:lvlJc w:val="left"/>
      <w:pPr>
        <w:ind w:left="5855" w:hanging="360"/>
      </w:pPr>
      <w:rPr>
        <w:rFonts w:ascii="Courier New" w:hAnsi="Courier New" w:cs="Courier New" w:hint="default"/>
      </w:rPr>
    </w:lvl>
    <w:lvl w:ilvl="8" w:tplc="18090005" w:tentative="1">
      <w:start w:val="1"/>
      <w:numFmt w:val="bullet"/>
      <w:lvlText w:val=""/>
      <w:lvlJc w:val="left"/>
      <w:pPr>
        <w:ind w:left="6575" w:hanging="360"/>
      </w:pPr>
      <w:rPr>
        <w:rFonts w:ascii="Wingdings" w:hAnsi="Wingdings" w:hint="default"/>
      </w:rPr>
    </w:lvl>
  </w:abstractNum>
  <w:abstractNum w:abstractNumId="6">
    <w:nsid w:val="407D2FFB"/>
    <w:multiLevelType w:val="hybridMultilevel"/>
    <w:tmpl w:val="D2BE51A2"/>
    <w:lvl w:ilvl="0" w:tplc="18090001">
      <w:start w:val="1"/>
      <w:numFmt w:val="bullet"/>
      <w:lvlText w:val=""/>
      <w:lvlJc w:val="left"/>
      <w:pPr>
        <w:ind w:left="815" w:hanging="360"/>
      </w:pPr>
      <w:rPr>
        <w:rFonts w:ascii="Symbol" w:hAnsi="Symbol" w:hint="default"/>
      </w:rPr>
    </w:lvl>
    <w:lvl w:ilvl="1" w:tplc="18090003" w:tentative="1">
      <w:start w:val="1"/>
      <w:numFmt w:val="bullet"/>
      <w:lvlText w:val="o"/>
      <w:lvlJc w:val="left"/>
      <w:pPr>
        <w:ind w:left="1535" w:hanging="360"/>
      </w:pPr>
      <w:rPr>
        <w:rFonts w:ascii="Courier New" w:hAnsi="Courier New" w:cs="Courier New" w:hint="default"/>
      </w:rPr>
    </w:lvl>
    <w:lvl w:ilvl="2" w:tplc="18090005" w:tentative="1">
      <w:start w:val="1"/>
      <w:numFmt w:val="bullet"/>
      <w:lvlText w:val=""/>
      <w:lvlJc w:val="left"/>
      <w:pPr>
        <w:ind w:left="2255" w:hanging="360"/>
      </w:pPr>
      <w:rPr>
        <w:rFonts w:ascii="Wingdings" w:hAnsi="Wingdings" w:hint="default"/>
      </w:rPr>
    </w:lvl>
    <w:lvl w:ilvl="3" w:tplc="18090001" w:tentative="1">
      <w:start w:val="1"/>
      <w:numFmt w:val="bullet"/>
      <w:lvlText w:val=""/>
      <w:lvlJc w:val="left"/>
      <w:pPr>
        <w:ind w:left="2975" w:hanging="360"/>
      </w:pPr>
      <w:rPr>
        <w:rFonts w:ascii="Symbol" w:hAnsi="Symbol" w:hint="default"/>
      </w:rPr>
    </w:lvl>
    <w:lvl w:ilvl="4" w:tplc="18090003" w:tentative="1">
      <w:start w:val="1"/>
      <w:numFmt w:val="bullet"/>
      <w:lvlText w:val="o"/>
      <w:lvlJc w:val="left"/>
      <w:pPr>
        <w:ind w:left="3695" w:hanging="360"/>
      </w:pPr>
      <w:rPr>
        <w:rFonts w:ascii="Courier New" w:hAnsi="Courier New" w:cs="Courier New" w:hint="default"/>
      </w:rPr>
    </w:lvl>
    <w:lvl w:ilvl="5" w:tplc="18090005" w:tentative="1">
      <w:start w:val="1"/>
      <w:numFmt w:val="bullet"/>
      <w:lvlText w:val=""/>
      <w:lvlJc w:val="left"/>
      <w:pPr>
        <w:ind w:left="4415" w:hanging="360"/>
      </w:pPr>
      <w:rPr>
        <w:rFonts w:ascii="Wingdings" w:hAnsi="Wingdings" w:hint="default"/>
      </w:rPr>
    </w:lvl>
    <w:lvl w:ilvl="6" w:tplc="18090001" w:tentative="1">
      <w:start w:val="1"/>
      <w:numFmt w:val="bullet"/>
      <w:lvlText w:val=""/>
      <w:lvlJc w:val="left"/>
      <w:pPr>
        <w:ind w:left="5135" w:hanging="360"/>
      </w:pPr>
      <w:rPr>
        <w:rFonts w:ascii="Symbol" w:hAnsi="Symbol" w:hint="default"/>
      </w:rPr>
    </w:lvl>
    <w:lvl w:ilvl="7" w:tplc="18090003" w:tentative="1">
      <w:start w:val="1"/>
      <w:numFmt w:val="bullet"/>
      <w:lvlText w:val="o"/>
      <w:lvlJc w:val="left"/>
      <w:pPr>
        <w:ind w:left="5855" w:hanging="360"/>
      </w:pPr>
      <w:rPr>
        <w:rFonts w:ascii="Courier New" w:hAnsi="Courier New" w:cs="Courier New" w:hint="default"/>
      </w:rPr>
    </w:lvl>
    <w:lvl w:ilvl="8" w:tplc="18090005" w:tentative="1">
      <w:start w:val="1"/>
      <w:numFmt w:val="bullet"/>
      <w:lvlText w:val=""/>
      <w:lvlJc w:val="left"/>
      <w:pPr>
        <w:ind w:left="6575" w:hanging="360"/>
      </w:pPr>
      <w:rPr>
        <w:rFonts w:ascii="Wingdings" w:hAnsi="Wingdings" w:hint="default"/>
      </w:rPr>
    </w:lvl>
  </w:abstractNum>
  <w:abstractNum w:abstractNumId="7">
    <w:nsid w:val="420A4BF8"/>
    <w:multiLevelType w:val="hybridMultilevel"/>
    <w:tmpl w:val="C9BA9F10"/>
    <w:lvl w:ilvl="0" w:tplc="18090009">
      <w:start w:val="1"/>
      <w:numFmt w:val="bullet"/>
      <w:lvlText w:val=""/>
      <w:lvlJc w:val="left"/>
      <w:pPr>
        <w:ind w:left="815" w:hanging="360"/>
      </w:pPr>
      <w:rPr>
        <w:rFonts w:ascii="Wingdings" w:hAnsi="Wingdings" w:hint="default"/>
      </w:rPr>
    </w:lvl>
    <w:lvl w:ilvl="1" w:tplc="18090003" w:tentative="1">
      <w:start w:val="1"/>
      <w:numFmt w:val="bullet"/>
      <w:lvlText w:val="o"/>
      <w:lvlJc w:val="left"/>
      <w:pPr>
        <w:ind w:left="1535" w:hanging="360"/>
      </w:pPr>
      <w:rPr>
        <w:rFonts w:ascii="Courier New" w:hAnsi="Courier New" w:cs="Courier New" w:hint="default"/>
      </w:rPr>
    </w:lvl>
    <w:lvl w:ilvl="2" w:tplc="18090005" w:tentative="1">
      <w:start w:val="1"/>
      <w:numFmt w:val="bullet"/>
      <w:lvlText w:val=""/>
      <w:lvlJc w:val="left"/>
      <w:pPr>
        <w:ind w:left="2255" w:hanging="360"/>
      </w:pPr>
      <w:rPr>
        <w:rFonts w:ascii="Wingdings" w:hAnsi="Wingdings" w:hint="default"/>
      </w:rPr>
    </w:lvl>
    <w:lvl w:ilvl="3" w:tplc="18090001" w:tentative="1">
      <w:start w:val="1"/>
      <w:numFmt w:val="bullet"/>
      <w:lvlText w:val=""/>
      <w:lvlJc w:val="left"/>
      <w:pPr>
        <w:ind w:left="2975" w:hanging="360"/>
      </w:pPr>
      <w:rPr>
        <w:rFonts w:ascii="Symbol" w:hAnsi="Symbol" w:hint="default"/>
      </w:rPr>
    </w:lvl>
    <w:lvl w:ilvl="4" w:tplc="18090003" w:tentative="1">
      <w:start w:val="1"/>
      <w:numFmt w:val="bullet"/>
      <w:lvlText w:val="o"/>
      <w:lvlJc w:val="left"/>
      <w:pPr>
        <w:ind w:left="3695" w:hanging="360"/>
      </w:pPr>
      <w:rPr>
        <w:rFonts w:ascii="Courier New" w:hAnsi="Courier New" w:cs="Courier New" w:hint="default"/>
      </w:rPr>
    </w:lvl>
    <w:lvl w:ilvl="5" w:tplc="18090005" w:tentative="1">
      <w:start w:val="1"/>
      <w:numFmt w:val="bullet"/>
      <w:lvlText w:val=""/>
      <w:lvlJc w:val="left"/>
      <w:pPr>
        <w:ind w:left="4415" w:hanging="360"/>
      </w:pPr>
      <w:rPr>
        <w:rFonts w:ascii="Wingdings" w:hAnsi="Wingdings" w:hint="default"/>
      </w:rPr>
    </w:lvl>
    <w:lvl w:ilvl="6" w:tplc="18090001" w:tentative="1">
      <w:start w:val="1"/>
      <w:numFmt w:val="bullet"/>
      <w:lvlText w:val=""/>
      <w:lvlJc w:val="left"/>
      <w:pPr>
        <w:ind w:left="5135" w:hanging="360"/>
      </w:pPr>
      <w:rPr>
        <w:rFonts w:ascii="Symbol" w:hAnsi="Symbol" w:hint="default"/>
      </w:rPr>
    </w:lvl>
    <w:lvl w:ilvl="7" w:tplc="18090003" w:tentative="1">
      <w:start w:val="1"/>
      <w:numFmt w:val="bullet"/>
      <w:lvlText w:val="o"/>
      <w:lvlJc w:val="left"/>
      <w:pPr>
        <w:ind w:left="5855" w:hanging="360"/>
      </w:pPr>
      <w:rPr>
        <w:rFonts w:ascii="Courier New" w:hAnsi="Courier New" w:cs="Courier New" w:hint="default"/>
      </w:rPr>
    </w:lvl>
    <w:lvl w:ilvl="8" w:tplc="18090005" w:tentative="1">
      <w:start w:val="1"/>
      <w:numFmt w:val="bullet"/>
      <w:lvlText w:val=""/>
      <w:lvlJc w:val="left"/>
      <w:pPr>
        <w:ind w:left="6575" w:hanging="360"/>
      </w:pPr>
      <w:rPr>
        <w:rFonts w:ascii="Wingdings" w:hAnsi="Wingdings" w:hint="default"/>
      </w:rPr>
    </w:lvl>
  </w:abstractNum>
  <w:abstractNum w:abstractNumId="8">
    <w:nsid w:val="647F3986"/>
    <w:multiLevelType w:val="hybridMultilevel"/>
    <w:tmpl w:val="C554B7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7"/>
  </w:num>
  <w:num w:numId="7">
    <w:abstractNumId w:val="1"/>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A13D0"/>
    <w:rsid w:val="000A7BED"/>
    <w:rsid w:val="001322E3"/>
    <w:rsid w:val="00223C44"/>
    <w:rsid w:val="002A02A9"/>
    <w:rsid w:val="002F2AA9"/>
    <w:rsid w:val="009737A4"/>
    <w:rsid w:val="009A13D0"/>
    <w:rsid w:val="00B63E2C"/>
    <w:rsid w:val="00BF556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7A4"/>
    <w:pPr>
      <w:spacing w:after="11" w:line="253"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9737A4"/>
    <w:pPr>
      <w:keepNext/>
      <w:keepLines/>
      <w:spacing w:after="1"/>
      <w:ind w:left="10" w:hanging="10"/>
      <w:outlineLvl w:val="0"/>
    </w:pPr>
    <w:rPr>
      <w:rFonts w:ascii="Times New Roman" w:eastAsia="Times New Roman" w:hAnsi="Times New Roman" w:cs="Times New Roman"/>
      <w:color w:val="000000"/>
      <w:sz w:val="26"/>
    </w:rPr>
  </w:style>
  <w:style w:type="paragraph" w:styleId="Heading2">
    <w:name w:val="heading 2"/>
    <w:next w:val="Normal"/>
    <w:link w:val="Heading2Char"/>
    <w:uiPriority w:val="9"/>
    <w:unhideWhenUsed/>
    <w:qFormat/>
    <w:rsid w:val="009737A4"/>
    <w:pPr>
      <w:keepNext/>
      <w:keepLines/>
      <w:spacing w:after="110"/>
      <w:ind w:left="77"/>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737A4"/>
    <w:rPr>
      <w:rFonts w:ascii="Times New Roman" w:eastAsia="Times New Roman" w:hAnsi="Times New Roman" w:cs="Times New Roman"/>
      <w:color w:val="000000"/>
      <w:sz w:val="24"/>
      <w:u w:val="single" w:color="000000"/>
    </w:rPr>
  </w:style>
  <w:style w:type="character" w:customStyle="1" w:styleId="Heading1Char">
    <w:name w:val="Heading 1 Char"/>
    <w:link w:val="Heading1"/>
    <w:rsid w:val="009737A4"/>
    <w:rPr>
      <w:rFonts w:ascii="Times New Roman" w:eastAsia="Times New Roman" w:hAnsi="Times New Roman" w:cs="Times New Roman"/>
      <w:color w:val="000000"/>
      <w:sz w:val="26"/>
    </w:rPr>
  </w:style>
  <w:style w:type="paragraph" w:styleId="BalloonText">
    <w:name w:val="Balloon Text"/>
    <w:basedOn w:val="Normal"/>
    <w:link w:val="BalloonTextChar"/>
    <w:uiPriority w:val="99"/>
    <w:semiHidden/>
    <w:unhideWhenUsed/>
    <w:rsid w:val="002A0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2A9"/>
    <w:rPr>
      <w:rFonts w:ascii="Segoe UI" w:eastAsia="Times New Roman" w:hAnsi="Segoe UI" w:cs="Segoe UI"/>
      <w:color w:val="000000"/>
      <w:sz w:val="18"/>
      <w:szCs w:val="18"/>
    </w:rPr>
  </w:style>
  <w:style w:type="paragraph" w:styleId="ListParagraph">
    <w:name w:val="List Paragraph"/>
    <w:basedOn w:val="Normal"/>
    <w:uiPriority w:val="34"/>
    <w:qFormat/>
    <w:rsid w:val="002A02A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22C-8-20200611091924</vt:lpstr>
    </vt:vector>
  </TitlesOfParts>
  <Company>MSLETB</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22C-8-20200611091924</dc:title>
  <dc:creator>Mary McLoughlan</dc:creator>
  <cp:lastModifiedBy>Catriona</cp:lastModifiedBy>
  <cp:revision>3</cp:revision>
  <cp:lastPrinted>2021-06-10T09:03:00Z</cp:lastPrinted>
  <dcterms:created xsi:type="dcterms:W3CDTF">2023-03-22T14:27:00Z</dcterms:created>
  <dcterms:modified xsi:type="dcterms:W3CDTF">2023-03-22T14:28:00Z</dcterms:modified>
</cp:coreProperties>
</file>