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FB" w:rsidRDefault="00B437FB" w:rsidP="00367E6B">
      <w:pPr>
        <w:jc w:val="center"/>
        <w:rPr>
          <w:rFonts w:ascii="Times New Roman" w:hAnsi="Times New Roman" w:cs="Times New Roman"/>
          <w:b/>
          <w:color w:val="4F81BD" w:themeColor="accent1"/>
          <w:sz w:val="32"/>
          <w:szCs w:val="32"/>
          <w:u w:val="single"/>
        </w:rPr>
      </w:pPr>
    </w:p>
    <w:p w:rsidR="00B437FB" w:rsidRDefault="00B437FB" w:rsidP="00367E6B">
      <w:pPr>
        <w:jc w:val="center"/>
        <w:rPr>
          <w:rFonts w:ascii="Times New Roman" w:hAnsi="Times New Roman" w:cs="Times New Roman"/>
          <w:b/>
          <w:color w:val="4F81BD" w:themeColor="accent1"/>
          <w:sz w:val="32"/>
          <w:szCs w:val="32"/>
          <w:u w:val="single"/>
        </w:rPr>
      </w:pPr>
      <w:r>
        <w:rPr>
          <w:noProof/>
          <w:lang w:eastAsia="en-IE"/>
        </w:rPr>
        <w:drawing>
          <wp:inline distT="0" distB="0" distL="0" distR="0">
            <wp:extent cx="1589747" cy="1639997"/>
            <wp:effectExtent l="19050" t="0" r="0" b="0"/>
            <wp:docPr id="1" name="Picture 1" descr="St Mary's N.S. Part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N.S. Partry - Home"/>
                    <pic:cNvPicPr>
                      <a:picLocks noChangeAspect="1" noChangeArrowheads="1"/>
                    </pic:cNvPicPr>
                  </pic:nvPicPr>
                  <pic:blipFill>
                    <a:blip r:embed="rId5" cstate="print"/>
                    <a:srcRect/>
                    <a:stretch>
                      <a:fillRect/>
                    </a:stretch>
                  </pic:blipFill>
                  <pic:spPr bwMode="auto">
                    <a:xfrm>
                      <a:off x="0" y="0"/>
                      <a:ext cx="1589093" cy="1639322"/>
                    </a:xfrm>
                    <a:prstGeom prst="rect">
                      <a:avLst/>
                    </a:prstGeom>
                    <a:noFill/>
                    <a:ln w="9525">
                      <a:noFill/>
                      <a:miter lim="800000"/>
                      <a:headEnd/>
                      <a:tailEnd/>
                    </a:ln>
                  </pic:spPr>
                </pic:pic>
              </a:graphicData>
            </a:graphic>
          </wp:inline>
        </w:drawing>
      </w:r>
    </w:p>
    <w:p w:rsidR="00367E6B" w:rsidRPr="00EA0D08" w:rsidRDefault="001A7D7E" w:rsidP="00367E6B">
      <w:pPr>
        <w:jc w:val="center"/>
        <w:rPr>
          <w:rFonts w:ascii="Times New Roman" w:hAnsi="Times New Roman" w:cs="Times New Roman"/>
          <w:b/>
          <w:color w:val="4F81BD" w:themeColor="accent1"/>
          <w:sz w:val="32"/>
          <w:szCs w:val="32"/>
          <w:u w:val="single"/>
        </w:rPr>
      </w:pPr>
      <w:r w:rsidRPr="00EA0D08">
        <w:rPr>
          <w:rFonts w:ascii="Times New Roman" w:hAnsi="Times New Roman" w:cs="Times New Roman"/>
          <w:b/>
          <w:color w:val="4F81BD" w:themeColor="accent1"/>
          <w:sz w:val="32"/>
          <w:szCs w:val="32"/>
          <w:u w:val="single"/>
        </w:rPr>
        <w:t>Attendance policy</w:t>
      </w:r>
    </w:p>
    <w:p w:rsidR="001A7D7E" w:rsidRPr="00EA0D08" w:rsidRDefault="001A7D7E" w:rsidP="00367E6B">
      <w:pPr>
        <w:jc w:val="center"/>
        <w:rPr>
          <w:rFonts w:ascii="Times New Roman" w:hAnsi="Times New Roman" w:cs="Times New Roman"/>
          <w:b/>
          <w:color w:val="4F81BD" w:themeColor="accent1"/>
          <w:sz w:val="32"/>
          <w:szCs w:val="32"/>
          <w:u w:val="single"/>
        </w:rPr>
      </w:pPr>
      <w:r w:rsidRPr="00EA0D08">
        <w:rPr>
          <w:rFonts w:ascii="Times New Roman" w:hAnsi="Times New Roman" w:cs="Times New Roman"/>
          <w:b/>
          <w:color w:val="4F81BD" w:themeColor="accent1"/>
          <w:sz w:val="32"/>
          <w:szCs w:val="32"/>
          <w:u w:val="single"/>
        </w:rPr>
        <w:t>St. Mary’s N.S. Partry</w:t>
      </w:r>
    </w:p>
    <w:p w:rsidR="00046A5E" w:rsidRDefault="00046A5E" w:rsidP="001A7D7E">
      <w:pPr>
        <w:spacing w:before="120" w:after="120" w:line="360" w:lineRule="auto"/>
        <w:jc w:val="both"/>
        <w:rPr>
          <w:rFonts w:ascii="Times New Roman" w:hAnsi="Times New Roman" w:cs="Times New Roman"/>
          <w:b/>
          <w:sz w:val="24"/>
          <w:szCs w:val="24"/>
        </w:rPr>
      </w:pPr>
    </w:p>
    <w:p w:rsidR="001A7D7E" w:rsidRPr="00367E6B" w:rsidRDefault="001A7D7E" w:rsidP="001A7D7E">
      <w:pPr>
        <w:spacing w:before="120" w:after="120" w:line="360" w:lineRule="auto"/>
        <w:jc w:val="both"/>
        <w:rPr>
          <w:rFonts w:ascii="Times New Roman" w:hAnsi="Times New Roman" w:cs="Times New Roman"/>
          <w:sz w:val="24"/>
          <w:szCs w:val="24"/>
        </w:rPr>
      </w:pPr>
      <w:r w:rsidRPr="00367E6B">
        <w:rPr>
          <w:rFonts w:ascii="Times New Roman" w:hAnsi="Times New Roman" w:cs="Times New Roman"/>
          <w:b/>
          <w:sz w:val="24"/>
          <w:szCs w:val="24"/>
        </w:rPr>
        <w:t>ATTENDANCE</w:t>
      </w:r>
    </w:p>
    <w:p w:rsidR="001A7D7E" w:rsidRPr="00367E6B" w:rsidRDefault="001A7D7E" w:rsidP="001A7D7E">
      <w:pPr>
        <w:spacing w:before="120" w:after="120" w:line="360" w:lineRule="auto"/>
        <w:jc w:val="both"/>
        <w:rPr>
          <w:rFonts w:ascii="Times New Roman" w:hAnsi="Times New Roman" w:cs="Times New Roman"/>
          <w:sz w:val="24"/>
          <w:szCs w:val="24"/>
        </w:rPr>
      </w:pPr>
      <w:r w:rsidRPr="00367E6B">
        <w:rPr>
          <w:rFonts w:ascii="Times New Roman" w:hAnsi="Times New Roman" w:cs="Times New Roman"/>
          <w:sz w:val="24"/>
          <w:szCs w:val="24"/>
        </w:rPr>
        <w:t>The Education Welfare Act (2000) promotes school attendance. Section 17 of that legislation states that it is a statutory obligation on parents to ensure that their child attends a recognised school once registered in the school.  Furthermore, where a child is absent from the school, the parent is required under the Act to notify, in writing, the Principal or Class Teacher of the reason for the child’s absence.  Parents are asked to use the Notes for Absences section in the School Homework Diary for this purpose. The Act states that the relevant authorities will be informed of pupils who have been absent for</w:t>
      </w:r>
      <w:r w:rsidRPr="00367E6B">
        <w:rPr>
          <w:rFonts w:ascii="Times New Roman" w:hAnsi="Times New Roman" w:cs="Times New Roman"/>
          <w:b/>
          <w:sz w:val="24"/>
          <w:szCs w:val="24"/>
        </w:rPr>
        <w:t xml:space="preserve"> twenty days or</w:t>
      </w:r>
      <w:r w:rsidRPr="00367E6B">
        <w:rPr>
          <w:rFonts w:ascii="Times New Roman" w:hAnsi="Times New Roman" w:cs="Times New Roman"/>
          <w:sz w:val="24"/>
          <w:szCs w:val="24"/>
        </w:rPr>
        <w:t xml:space="preserve"> </w:t>
      </w:r>
      <w:r w:rsidRPr="00367E6B">
        <w:rPr>
          <w:rFonts w:ascii="Times New Roman" w:hAnsi="Times New Roman" w:cs="Times New Roman"/>
          <w:b/>
          <w:sz w:val="24"/>
          <w:szCs w:val="24"/>
        </w:rPr>
        <w:t xml:space="preserve">more for any reason </w:t>
      </w:r>
      <w:r w:rsidRPr="00367E6B">
        <w:rPr>
          <w:rFonts w:ascii="Times New Roman" w:hAnsi="Times New Roman" w:cs="Times New Roman"/>
          <w:sz w:val="24"/>
          <w:szCs w:val="24"/>
        </w:rPr>
        <w:t>(this includes illness, holidays outside school holidays, etc.).  Children deemed</w:t>
      </w:r>
      <w:r w:rsidRPr="00367E6B">
        <w:rPr>
          <w:rFonts w:ascii="Times New Roman" w:hAnsi="Times New Roman" w:cs="Times New Roman"/>
          <w:b/>
          <w:sz w:val="24"/>
          <w:szCs w:val="24"/>
        </w:rPr>
        <w:t xml:space="preserve"> </w:t>
      </w:r>
      <w:r w:rsidRPr="00367E6B">
        <w:rPr>
          <w:rFonts w:ascii="Times New Roman" w:hAnsi="Times New Roman" w:cs="Times New Roman"/>
          <w:sz w:val="24"/>
          <w:szCs w:val="24"/>
        </w:rPr>
        <w:t xml:space="preserve">at risk will be registered with </w:t>
      </w:r>
      <w:proofErr w:type="spellStart"/>
      <w:r w:rsidRPr="00367E6B">
        <w:rPr>
          <w:rFonts w:ascii="Times New Roman" w:hAnsi="Times New Roman" w:cs="Times New Roman"/>
          <w:sz w:val="24"/>
          <w:szCs w:val="24"/>
        </w:rPr>
        <w:t>Tusla</w:t>
      </w:r>
      <w:proofErr w:type="spellEnd"/>
      <w:r w:rsidRPr="00367E6B">
        <w:rPr>
          <w:rFonts w:ascii="Times New Roman" w:hAnsi="Times New Roman" w:cs="Times New Roman"/>
          <w:sz w:val="24"/>
          <w:szCs w:val="24"/>
        </w:rPr>
        <w:t>.</w:t>
      </w:r>
    </w:p>
    <w:p w:rsidR="001A7D7E" w:rsidRPr="00367E6B" w:rsidRDefault="001A7D7E" w:rsidP="001A7D7E">
      <w:pPr>
        <w:spacing w:before="120" w:after="120" w:line="360" w:lineRule="auto"/>
        <w:jc w:val="both"/>
        <w:rPr>
          <w:rFonts w:ascii="Times New Roman" w:hAnsi="Times New Roman" w:cs="Times New Roman"/>
          <w:sz w:val="24"/>
          <w:szCs w:val="24"/>
        </w:rPr>
      </w:pPr>
      <w:r w:rsidRPr="00367E6B">
        <w:rPr>
          <w:rFonts w:ascii="Times New Roman" w:hAnsi="Times New Roman" w:cs="Times New Roman"/>
          <w:sz w:val="24"/>
          <w:szCs w:val="24"/>
        </w:rPr>
        <w:t xml:space="preserve">Parents are discouraged from taking holidays during school term.  It is agreed that school work will not be sent home with children, to be done while they are on holidays.  When a pupil has missed 15 schooldays, an automatically generated text is sent to parents.  A second text is automatically sent when a pupil has missed 20 school days. </w:t>
      </w:r>
    </w:p>
    <w:p w:rsidR="001A7D7E" w:rsidRPr="00367E6B" w:rsidRDefault="001A7D7E" w:rsidP="001A7D7E">
      <w:pPr>
        <w:spacing w:before="120" w:after="120" w:line="360" w:lineRule="auto"/>
        <w:jc w:val="both"/>
        <w:rPr>
          <w:rFonts w:ascii="Times New Roman" w:hAnsi="Times New Roman" w:cs="Times New Roman"/>
          <w:sz w:val="24"/>
          <w:szCs w:val="24"/>
        </w:rPr>
      </w:pPr>
    </w:p>
    <w:p w:rsidR="001A7D7E" w:rsidRPr="00367E6B" w:rsidRDefault="001A7D7E" w:rsidP="001A7D7E">
      <w:pPr>
        <w:rPr>
          <w:rFonts w:ascii="Times New Roman" w:hAnsi="Times New Roman" w:cs="Times New Roman"/>
          <w:b/>
          <w:i/>
          <w:sz w:val="24"/>
          <w:szCs w:val="24"/>
          <w:u w:val="single"/>
        </w:rPr>
      </w:pPr>
      <w:r w:rsidRPr="00367E6B">
        <w:rPr>
          <w:rFonts w:ascii="Times New Roman" w:hAnsi="Times New Roman" w:cs="Times New Roman"/>
          <w:b/>
          <w:i/>
          <w:sz w:val="24"/>
          <w:szCs w:val="24"/>
          <w:u w:val="single"/>
        </w:rPr>
        <w:t xml:space="preserve">Strategies for improving attendance: </w:t>
      </w:r>
    </w:p>
    <w:p w:rsidR="001A7D7E" w:rsidRPr="00367E6B" w:rsidRDefault="001A7D7E" w:rsidP="001A7D7E">
      <w:pPr>
        <w:rPr>
          <w:rFonts w:ascii="Times New Roman" w:hAnsi="Times New Roman" w:cs="Times New Roman"/>
          <w:b/>
          <w:sz w:val="24"/>
          <w:szCs w:val="24"/>
          <w:u w:val="single"/>
        </w:rPr>
      </w:pPr>
    </w:p>
    <w:p w:rsidR="001A7D7E" w:rsidRPr="00367E6B" w:rsidRDefault="001A7D7E" w:rsidP="001A7D7E">
      <w:pPr>
        <w:rPr>
          <w:rFonts w:ascii="Times New Roman" w:hAnsi="Times New Roman" w:cs="Times New Roman"/>
          <w:sz w:val="24"/>
          <w:szCs w:val="24"/>
        </w:rPr>
      </w:pPr>
      <w:r w:rsidRPr="00367E6B">
        <w:rPr>
          <w:rFonts w:ascii="Times New Roman" w:hAnsi="Times New Roman" w:cs="Times New Roman"/>
          <w:sz w:val="24"/>
          <w:szCs w:val="24"/>
        </w:rPr>
        <w:t xml:space="preserve">The following strategies will be employed to improve attendance: </w:t>
      </w:r>
    </w:p>
    <w:p w:rsidR="001A7D7E" w:rsidRPr="00367E6B" w:rsidRDefault="001A7D7E" w:rsidP="001A7D7E">
      <w:pPr>
        <w:rPr>
          <w:rFonts w:ascii="Times New Roman" w:hAnsi="Times New Roman" w:cs="Times New Roman"/>
          <w:sz w:val="24"/>
          <w:szCs w:val="24"/>
        </w:rPr>
      </w:pPr>
    </w:p>
    <w:p w:rsidR="001A7D7E" w:rsidRPr="00367E6B" w:rsidRDefault="001A7D7E" w:rsidP="001A7D7E">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lastRenderedPageBreak/>
        <w:t>The school curriculum, insofar as is practicable, will be flexible and relevant to the needs of the individual child.</w:t>
      </w:r>
    </w:p>
    <w:p w:rsidR="001A7D7E" w:rsidRPr="00367E6B" w:rsidRDefault="001A7D7E" w:rsidP="001A7D7E">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 xml:space="preserve">St. Mary’s </w:t>
      </w:r>
      <w:proofErr w:type="spellStart"/>
      <w:r w:rsidRPr="00367E6B">
        <w:rPr>
          <w:rFonts w:ascii="Times New Roman" w:hAnsi="Times New Roman"/>
          <w:sz w:val="24"/>
          <w:szCs w:val="24"/>
          <w:lang w:val="en-IE"/>
        </w:rPr>
        <w:t>N.S.will</w:t>
      </w:r>
      <w:proofErr w:type="spellEnd"/>
      <w:r w:rsidRPr="00367E6B">
        <w:rPr>
          <w:rFonts w:ascii="Times New Roman" w:hAnsi="Times New Roman"/>
          <w:sz w:val="24"/>
          <w:szCs w:val="24"/>
          <w:lang w:val="en-IE"/>
        </w:rPr>
        <w:t xml:space="preserve"> promote development of good self-esteem and self worth in its pupils (see Code of Behaviour and Anti-Bullying Policy).</w:t>
      </w:r>
    </w:p>
    <w:p w:rsidR="001A7D7E" w:rsidRPr="00367E6B" w:rsidRDefault="001A7D7E" w:rsidP="001A7D7E">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Support for pupils who have special educational needs in accordance with DES guidelines.</w:t>
      </w:r>
    </w:p>
    <w:p w:rsidR="001A7D7E" w:rsidRPr="00367E6B" w:rsidRDefault="001A7D7E" w:rsidP="001A7D7E">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Attendance rates of pupils will be monitored by the class teacher in the first instance and the class teacher will notify the DLP of any concerns regarding the attendance of any pupil.</w:t>
      </w:r>
    </w:p>
    <w:p w:rsidR="001A7D7E" w:rsidRPr="00367E6B" w:rsidRDefault="001A7D7E" w:rsidP="001A7D7E">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Where concerns arise, the class teacher monitoring attendance brings the concern to the attention of the principal and the DLP.</w:t>
      </w:r>
    </w:p>
    <w:p w:rsidR="008D01A2" w:rsidRPr="00046A5E" w:rsidRDefault="001A7D7E" w:rsidP="008D01A2">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 xml:space="preserve">The principal and class teacher assess each case individually at this point and a meeting with parents/guardians </w:t>
      </w:r>
      <w:r w:rsidR="00046A5E">
        <w:rPr>
          <w:rFonts w:ascii="Times New Roman" w:hAnsi="Times New Roman"/>
          <w:sz w:val="24"/>
          <w:szCs w:val="24"/>
          <w:lang w:val="en-IE"/>
        </w:rPr>
        <w:t>may be deemed necessary</w:t>
      </w:r>
      <w:bookmarkStart w:id="0" w:name="_GoBack"/>
      <w:bookmarkEnd w:id="0"/>
    </w:p>
    <w:p w:rsidR="008D01A2" w:rsidRPr="00367E6B" w:rsidRDefault="008D01A2" w:rsidP="008D01A2">
      <w:pPr>
        <w:rPr>
          <w:rFonts w:ascii="Times New Roman" w:hAnsi="Times New Roman" w:cs="Times New Roman"/>
          <w:sz w:val="24"/>
          <w:szCs w:val="24"/>
        </w:rPr>
      </w:pPr>
    </w:p>
    <w:p w:rsidR="008D01A2" w:rsidRPr="00046A5E" w:rsidRDefault="008D01A2" w:rsidP="008D01A2">
      <w:pPr>
        <w:rPr>
          <w:rFonts w:ascii="Times New Roman" w:hAnsi="Times New Roman" w:cs="Times New Roman"/>
          <w:b/>
          <w:color w:val="4F81BD" w:themeColor="accent1"/>
          <w:sz w:val="24"/>
          <w:szCs w:val="24"/>
          <w:u w:val="single"/>
        </w:rPr>
      </w:pPr>
      <w:r w:rsidRPr="00046A5E">
        <w:rPr>
          <w:rFonts w:ascii="Times New Roman" w:hAnsi="Times New Roman" w:cs="Times New Roman"/>
          <w:b/>
          <w:color w:val="4F81BD" w:themeColor="accent1"/>
          <w:sz w:val="24"/>
          <w:szCs w:val="24"/>
          <w:u w:val="single"/>
        </w:rPr>
        <w:t>Attendance policy</w:t>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t>St. Mary’s N.S. Partry</w:t>
      </w:r>
    </w:p>
    <w:p w:rsidR="008D01A2" w:rsidRPr="00367E6B" w:rsidRDefault="008D01A2" w:rsidP="008D01A2">
      <w:pPr>
        <w:rPr>
          <w:rFonts w:ascii="Times New Roman" w:hAnsi="Times New Roman" w:cs="Times New Roman"/>
          <w:sz w:val="24"/>
          <w:szCs w:val="24"/>
        </w:rPr>
      </w:pPr>
    </w:p>
    <w:p w:rsidR="008D01A2" w:rsidRPr="00367E6B" w:rsidRDefault="008D01A2" w:rsidP="008D01A2">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The class teacher will encourage pupils to attend regularly and punctually.</w:t>
      </w:r>
    </w:p>
    <w:p w:rsidR="008D01A2" w:rsidRPr="00367E6B" w:rsidRDefault="008D01A2" w:rsidP="008D01A2">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The class teacher will ensure that contact is made with parents/guardians in instances where absences are not explained. A standard note is used for this purpose.</w:t>
      </w:r>
    </w:p>
    <w:p w:rsidR="008D01A2" w:rsidRPr="00367E6B" w:rsidRDefault="008D01A2" w:rsidP="008D01A2">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The school will keep a daily record of attendance in Aladdin.</w:t>
      </w:r>
    </w:p>
    <w:p w:rsidR="008D01A2" w:rsidRPr="00367E6B" w:rsidRDefault="008D01A2" w:rsidP="008D01A2">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The Principal will promote the importance of good school attendance among pupils, parents and staff</w:t>
      </w:r>
      <w:proofErr w:type="gramStart"/>
      <w:r w:rsidRPr="00367E6B">
        <w:rPr>
          <w:rFonts w:ascii="Times New Roman" w:hAnsi="Times New Roman"/>
          <w:sz w:val="24"/>
          <w:szCs w:val="24"/>
          <w:lang w:val="en-IE"/>
        </w:rPr>
        <w:t>..</w:t>
      </w:r>
      <w:proofErr w:type="gramEnd"/>
    </w:p>
    <w:p w:rsidR="008D01A2" w:rsidRPr="00367E6B" w:rsidRDefault="008D01A2" w:rsidP="008D01A2">
      <w:pPr>
        <w:pStyle w:val="ListParagraph"/>
        <w:numPr>
          <w:ilvl w:val="0"/>
          <w:numId w:val="1"/>
        </w:numPr>
        <w:rPr>
          <w:rFonts w:ascii="Times New Roman" w:hAnsi="Times New Roman"/>
          <w:sz w:val="24"/>
          <w:szCs w:val="24"/>
          <w:lang w:val="en-IE"/>
        </w:rPr>
      </w:pPr>
      <w:r w:rsidRPr="00367E6B">
        <w:rPr>
          <w:rFonts w:ascii="Times New Roman" w:hAnsi="Times New Roman"/>
          <w:sz w:val="24"/>
          <w:szCs w:val="24"/>
          <w:lang w:val="en-IE"/>
        </w:rPr>
        <w:t xml:space="preserve">The Principal will inform the NEWB: </w:t>
      </w:r>
    </w:p>
    <w:p w:rsidR="008D01A2" w:rsidRPr="00367E6B" w:rsidRDefault="008D01A2" w:rsidP="008D01A2">
      <w:pPr>
        <w:pStyle w:val="ListParagraph"/>
        <w:numPr>
          <w:ilvl w:val="2"/>
          <w:numId w:val="1"/>
        </w:numPr>
        <w:rPr>
          <w:rFonts w:ascii="Times New Roman" w:hAnsi="Times New Roman"/>
          <w:sz w:val="24"/>
          <w:szCs w:val="24"/>
          <w:lang w:val="en-IE"/>
        </w:rPr>
      </w:pPr>
      <w:r w:rsidRPr="00367E6B">
        <w:rPr>
          <w:rFonts w:ascii="Times New Roman" w:hAnsi="Times New Roman"/>
          <w:sz w:val="24"/>
          <w:szCs w:val="24"/>
          <w:lang w:val="en-IE"/>
        </w:rPr>
        <w:t>When a pupil has been missing for twenty or more days during the course of the school year.</w:t>
      </w:r>
    </w:p>
    <w:p w:rsidR="008D01A2" w:rsidRPr="00367E6B" w:rsidRDefault="008D01A2" w:rsidP="008D01A2">
      <w:pPr>
        <w:pStyle w:val="ListParagraph"/>
        <w:numPr>
          <w:ilvl w:val="2"/>
          <w:numId w:val="1"/>
        </w:numPr>
        <w:rPr>
          <w:rFonts w:ascii="Times New Roman" w:hAnsi="Times New Roman"/>
          <w:sz w:val="24"/>
          <w:szCs w:val="24"/>
          <w:lang w:val="en-IE"/>
        </w:rPr>
      </w:pPr>
      <w:r w:rsidRPr="00367E6B">
        <w:rPr>
          <w:rFonts w:ascii="Times New Roman" w:hAnsi="Times New Roman"/>
          <w:sz w:val="24"/>
          <w:szCs w:val="24"/>
          <w:lang w:val="en-IE"/>
        </w:rPr>
        <w:t>When a pupil has been suspended from school more than once under the Code of Behaviour.</w:t>
      </w:r>
    </w:p>
    <w:p w:rsidR="008D01A2" w:rsidRPr="00367E6B" w:rsidRDefault="008D01A2" w:rsidP="008D01A2">
      <w:pPr>
        <w:rPr>
          <w:rFonts w:ascii="Times New Roman" w:hAnsi="Times New Roman" w:cs="Times New Roman"/>
          <w:sz w:val="24"/>
          <w:szCs w:val="24"/>
        </w:rPr>
      </w:pPr>
    </w:p>
    <w:p w:rsidR="008D01A2" w:rsidRPr="00367E6B" w:rsidRDefault="008D01A2" w:rsidP="008D01A2">
      <w:pPr>
        <w:pStyle w:val="ListParagraph"/>
        <w:numPr>
          <w:ilvl w:val="0"/>
          <w:numId w:val="2"/>
        </w:numPr>
        <w:rPr>
          <w:rFonts w:ascii="Times New Roman" w:hAnsi="Times New Roman"/>
          <w:sz w:val="24"/>
          <w:szCs w:val="24"/>
          <w:lang w:val="en-IE"/>
        </w:rPr>
      </w:pPr>
      <w:r w:rsidRPr="00367E6B">
        <w:rPr>
          <w:rFonts w:ascii="Times New Roman" w:hAnsi="Times New Roman"/>
          <w:sz w:val="24"/>
          <w:szCs w:val="24"/>
          <w:lang w:val="en-IE"/>
        </w:rPr>
        <w:t>Evidence of non-attendance is a factor in including pupils in the various activities; football, art, drama, fitness…etc.</w:t>
      </w:r>
    </w:p>
    <w:p w:rsidR="008D01A2" w:rsidRPr="00367E6B" w:rsidRDefault="008D01A2" w:rsidP="008D01A2">
      <w:pPr>
        <w:pStyle w:val="ListParagraph"/>
        <w:numPr>
          <w:ilvl w:val="0"/>
          <w:numId w:val="2"/>
        </w:numPr>
        <w:rPr>
          <w:rFonts w:ascii="Times New Roman" w:hAnsi="Times New Roman"/>
          <w:sz w:val="24"/>
          <w:szCs w:val="24"/>
          <w:lang w:val="en-IE"/>
        </w:rPr>
      </w:pPr>
      <w:r w:rsidRPr="00367E6B">
        <w:rPr>
          <w:rFonts w:ascii="Times New Roman" w:hAnsi="Times New Roman"/>
          <w:sz w:val="24"/>
          <w:szCs w:val="24"/>
          <w:lang w:val="en-IE"/>
        </w:rPr>
        <w:t>Participation in activities such as, Gaelic football, soccer and cycling will be encouraged for all pupils, specifically those at risk of non-attendance.</w:t>
      </w:r>
    </w:p>
    <w:p w:rsidR="008D01A2" w:rsidRPr="00367E6B" w:rsidRDefault="008D01A2" w:rsidP="008D01A2">
      <w:pPr>
        <w:pStyle w:val="ListParagraph"/>
        <w:ind w:left="1080"/>
        <w:rPr>
          <w:rFonts w:ascii="Times New Roman" w:hAnsi="Times New Roman"/>
          <w:sz w:val="24"/>
          <w:szCs w:val="24"/>
          <w:lang w:val="en-IE"/>
        </w:rPr>
      </w:pPr>
    </w:p>
    <w:p w:rsidR="008D01A2" w:rsidRPr="00367E6B" w:rsidRDefault="008D01A2" w:rsidP="008D01A2">
      <w:pPr>
        <w:rPr>
          <w:rFonts w:ascii="Times New Roman" w:hAnsi="Times New Roman" w:cs="Times New Roman"/>
          <w:sz w:val="24"/>
          <w:szCs w:val="24"/>
        </w:rPr>
      </w:pPr>
    </w:p>
    <w:p w:rsidR="008D01A2" w:rsidRPr="00367E6B" w:rsidRDefault="008D01A2" w:rsidP="008D01A2">
      <w:pPr>
        <w:spacing w:before="120" w:after="120" w:line="360" w:lineRule="auto"/>
        <w:jc w:val="both"/>
        <w:rPr>
          <w:rFonts w:ascii="Times New Roman" w:hAnsi="Times New Roman" w:cs="Times New Roman"/>
          <w:b/>
          <w:sz w:val="24"/>
          <w:szCs w:val="24"/>
        </w:rPr>
      </w:pPr>
      <w:r w:rsidRPr="00367E6B">
        <w:rPr>
          <w:rFonts w:ascii="Times New Roman" w:hAnsi="Times New Roman" w:cs="Times New Roman"/>
          <w:b/>
          <w:sz w:val="24"/>
          <w:szCs w:val="24"/>
          <w:u w:val="single"/>
        </w:rPr>
        <w:t>Role of Parents</w:t>
      </w:r>
      <w:r w:rsidRPr="00367E6B">
        <w:rPr>
          <w:rFonts w:ascii="Times New Roman" w:hAnsi="Times New Roman" w:cs="Times New Roman"/>
          <w:b/>
          <w:sz w:val="24"/>
          <w:szCs w:val="24"/>
        </w:rPr>
        <w:t>:</w:t>
      </w:r>
    </w:p>
    <w:p w:rsidR="008D01A2" w:rsidRPr="00367E6B" w:rsidRDefault="008D01A2" w:rsidP="008D01A2">
      <w:pPr>
        <w:spacing w:before="120" w:after="120" w:line="360" w:lineRule="auto"/>
        <w:jc w:val="both"/>
        <w:rPr>
          <w:rFonts w:ascii="Times New Roman" w:hAnsi="Times New Roman" w:cs="Times New Roman"/>
          <w:sz w:val="24"/>
          <w:szCs w:val="24"/>
        </w:rPr>
      </w:pPr>
      <w:r w:rsidRPr="00367E6B">
        <w:rPr>
          <w:rFonts w:ascii="Times New Roman" w:hAnsi="Times New Roman" w:cs="Times New Roman"/>
          <w:sz w:val="24"/>
          <w:szCs w:val="24"/>
        </w:rPr>
        <w:t>The role of parents is to ensure the regular and punctual attendance of their child(</w:t>
      </w:r>
      <w:proofErr w:type="spellStart"/>
      <w:r w:rsidRPr="00367E6B">
        <w:rPr>
          <w:rFonts w:ascii="Times New Roman" w:hAnsi="Times New Roman" w:cs="Times New Roman"/>
          <w:sz w:val="24"/>
          <w:szCs w:val="24"/>
        </w:rPr>
        <w:t>ren</w:t>
      </w:r>
      <w:proofErr w:type="spellEnd"/>
      <w:r w:rsidRPr="00367E6B">
        <w:rPr>
          <w:rFonts w:ascii="Times New Roman" w:hAnsi="Times New Roman" w:cs="Times New Roman"/>
          <w:sz w:val="24"/>
          <w:szCs w:val="24"/>
        </w:rPr>
        <w:t>).</w:t>
      </w:r>
    </w:p>
    <w:p w:rsidR="008D01A2" w:rsidRPr="00367E6B" w:rsidRDefault="008D01A2" w:rsidP="008D01A2">
      <w:pPr>
        <w:spacing w:before="120" w:after="120" w:line="360" w:lineRule="auto"/>
        <w:jc w:val="both"/>
        <w:rPr>
          <w:rFonts w:ascii="Times New Roman" w:hAnsi="Times New Roman" w:cs="Times New Roman"/>
          <w:sz w:val="24"/>
          <w:szCs w:val="24"/>
        </w:rPr>
      </w:pPr>
      <w:r w:rsidRPr="00367E6B">
        <w:rPr>
          <w:rFonts w:ascii="Times New Roman" w:hAnsi="Times New Roman" w:cs="Times New Roman"/>
          <w:sz w:val="24"/>
          <w:szCs w:val="24"/>
        </w:rPr>
        <w:t>The parent of a child shall cause the child concerned to attend a recognised school on each school day.  Where a child is absent from the school where he/she is registered, the parent of the child is required under the Act to notify the school of the reason for absence.  Letters from parents concerning illness and doctor’s certificates will be kept on file in the school, by the class teacher, for one year. If a child has missed more than 20 days, notes relating to that child will be given to the Principal</w:t>
      </w:r>
    </w:p>
    <w:p w:rsidR="008D01A2" w:rsidRPr="00367E6B" w:rsidRDefault="008D01A2" w:rsidP="008D01A2">
      <w:pPr>
        <w:rPr>
          <w:rFonts w:ascii="Times New Roman" w:hAnsi="Times New Roman" w:cs="Times New Roman"/>
          <w:sz w:val="24"/>
          <w:szCs w:val="24"/>
        </w:rPr>
      </w:pPr>
      <w:r w:rsidRPr="00367E6B">
        <w:rPr>
          <w:rFonts w:ascii="Times New Roman" w:hAnsi="Times New Roman" w:cs="Times New Roman"/>
          <w:sz w:val="24"/>
          <w:szCs w:val="24"/>
        </w:rPr>
        <w:lastRenderedPageBreak/>
        <w:t xml:space="preserve">Closer home/school relations will be fostered through: </w:t>
      </w:r>
    </w:p>
    <w:p w:rsidR="008D01A2" w:rsidRPr="00367E6B" w:rsidRDefault="008D01A2" w:rsidP="008D01A2">
      <w:pPr>
        <w:pStyle w:val="ListParagraph"/>
        <w:ind w:left="0"/>
        <w:rPr>
          <w:rFonts w:ascii="Times New Roman" w:hAnsi="Times New Roman"/>
          <w:sz w:val="24"/>
          <w:szCs w:val="24"/>
          <w:lang w:val="en-IE"/>
        </w:rPr>
      </w:pPr>
    </w:p>
    <w:p w:rsidR="008D01A2" w:rsidRPr="00367E6B" w:rsidRDefault="008D01A2" w:rsidP="008D01A2">
      <w:pPr>
        <w:pStyle w:val="ListParagraph"/>
        <w:numPr>
          <w:ilvl w:val="0"/>
          <w:numId w:val="3"/>
        </w:numPr>
        <w:rPr>
          <w:rFonts w:ascii="Times New Roman" w:hAnsi="Times New Roman"/>
          <w:sz w:val="24"/>
          <w:szCs w:val="24"/>
          <w:lang w:val="en-IE"/>
        </w:rPr>
      </w:pPr>
      <w:r w:rsidRPr="00367E6B">
        <w:rPr>
          <w:rFonts w:ascii="Times New Roman" w:hAnsi="Times New Roman"/>
          <w:sz w:val="24"/>
          <w:szCs w:val="24"/>
          <w:lang w:val="en-IE"/>
        </w:rPr>
        <w:t>Attendance at meetings (Parent/Teacher, etc).</w:t>
      </w:r>
    </w:p>
    <w:p w:rsidR="008D01A2" w:rsidRPr="00367E6B" w:rsidRDefault="008D01A2" w:rsidP="008D01A2">
      <w:pPr>
        <w:pStyle w:val="ListParagraph"/>
        <w:numPr>
          <w:ilvl w:val="0"/>
          <w:numId w:val="3"/>
        </w:numPr>
        <w:rPr>
          <w:rFonts w:ascii="Times New Roman" w:hAnsi="Times New Roman"/>
          <w:sz w:val="24"/>
          <w:szCs w:val="24"/>
          <w:lang w:val="en-IE"/>
        </w:rPr>
      </w:pPr>
      <w:r w:rsidRPr="00367E6B">
        <w:rPr>
          <w:rFonts w:ascii="Times New Roman" w:hAnsi="Times New Roman"/>
          <w:sz w:val="24"/>
          <w:szCs w:val="24"/>
          <w:lang w:val="en-IE"/>
        </w:rPr>
        <w:t>Attendance at Sports Day.</w:t>
      </w:r>
    </w:p>
    <w:p w:rsidR="008D01A2" w:rsidRPr="00367E6B" w:rsidRDefault="008D01A2" w:rsidP="008D01A2">
      <w:pPr>
        <w:pStyle w:val="ListParagraph"/>
        <w:numPr>
          <w:ilvl w:val="0"/>
          <w:numId w:val="3"/>
        </w:numPr>
        <w:rPr>
          <w:rFonts w:ascii="Times New Roman" w:hAnsi="Times New Roman"/>
          <w:sz w:val="24"/>
          <w:szCs w:val="24"/>
          <w:lang w:val="en-IE"/>
        </w:rPr>
      </w:pPr>
      <w:r w:rsidRPr="00367E6B">
        <w:rPr>
          <w:rFonts w:ascii="Times New Roman" w:hAnsi="Times New Roman"/>
          <w:sz w:val="24"/>
          <w:szCs w:val="24"/>
          <w:lang w:val="en-IE"/>
        </w:rPr>
        <w:t>Attendance at school events.</w:t>
      </w:r>
    </w:p>
    <w:p w:rsidR="008D01A2" w:rsidRPr="00367E6B" w:rsidRDefault="008D01A2" w:rsidP="008D01A2">
      <w:pPr>
        <w:pStyle w:val="ListParagraph"/>
        <w:numPr>
          <w:ilvl w:val="0"/>
          <w:numId w:val="3"/>
        </w:numPr>
        <w:rPr>
          <w:rFonts w:ascii="Times New Roman" w:hAnsi="Times New Roman"/>
          <w:sz w:val="24"/>
          <w:szCs w:val="24"/>
          <w:lang w:val="en-IE"/>
        </w:rPr>
      </w:pPr>
      <w:r w:rsidRPr="00367E6B">
        <w:rPr>
          <w:rFonts w:ascii="Times New Roman" w:hAnsi="Times New Roman"/>
          <w:sz w:val="24"/>
          <w:szCs w:val="24"/>
          <w:lang w:val="en-IE"/>
        </w:rPr>
        <w:t>Involvement in School activities, etc.</w:t>
      </w:r>
    </w:p>
    <w:p w:rsidR="008D01A2" w:rsidRPr="00367E6B" w:rsidRDefault="008D01A2" w:rsidP="008D01A2">
      <w:pPr>
        <w:pStyle w:val="ListParagraph"/>
        <w:numPr>
          <w:ilvl w:val="0"/>
          <w:numId w:val="3"/>
        </w:numPr>
        <w:rPr>
          <w:rFonts w:ascii="Times New Roman" w:hAnsi="Times New Roman"/>
          <w:sz w:val="24"/>
          <w:szCs w:val="24"/>
          <w:lang w:val="en-IE"/>
        </w:rPr>
      </w:pPr>
      <w:r w:rsidRPr="00367E6B">
        <w:rPr>
          <w:rFonts w:ascii="Times New Roman" w:hAnsi="Times New Roman"/>
          <w:sz w:val="24"/>
          <w:szCs w:val="24"/>
          <w:lang w:val="en-IE"/>
        </w:rPr>
        <w:t>Regular texts/e-mails to families.</w:t>
      </w:r>
    </w:p>
    <w:p w:rsidR="008D01A2" w:rsidRPr="00367E6B" w:rsidRDefault="008D01A2" w:rsidP="008D01A2">
      <w:pPr>
        <w:pStyle w:val="ListParagraph"/>
        <w:numPr>
          <w:ilvl w:val="0"/>
          <w:numId w:val="3"/>
        </w:numPr>
        <w:rPr>
          <w:rFonts w:ascii="Times New Roman" w:hAnsi="Times New Roman"/>
          <w:sz w:val="24"/>
          <w:szCs w:val="24"/>
          <w:lang w:val="en-IE"/>
        </w:rPr>
      </w:pPr>
      <w:r w:rsidRPr="00367E6B">
        <w:rPr>
          <w:rFonts w:ascii="Times New Roman" w:hAnsi="Times New Roman"/>
          <w:sz w:val="24"/>
          <w:szCs w:val="24"/>
          <w:lang w:val="en-IE"/>
        </w:rPr>
        <w:t>Open-door policy in Principal’s office for daily communication.</w:t>
      </w:r>
    </w:p>
    <w:p w:rsidR="008D01A2" w:rsidRPr="00367E6B" w:rsidRDefault="008D01A2" w:rsidP="008D01A2">
      <w:pPr>
        <w:rPr>
          <w:rFonts w:ascii="Times New Roman" w:hAnsi="Times New Roman" w:cs="Times New Roman"/>
          <w:sz w:val="24"/>
          <w:szCs w:val="24"/>
        </w:rPr>
      </w:pPr>
    </w:p>
    <w:p w:rsidR="005A6C1D" w:rsidRPr="00367E6B" w:rsidRDefault="005A6C1D" w:rsidP="008D01A2">
      <w:pPr>
        <w:rPr>
          <w:rFonts w:ascii="Times New Roman" w:hAnsi="Times New Roman" w:cs="Times New Roman"/>
          <w:sz w:val="24"/>
          <w:szCs w:val="24"/>
        </w:rPr>
      </w:pPr>
    </w:p>
    <w:p w:rsidR="005A6C1D" w:rsidRPr="00367E6B" w:rsidRDefault="005A6C1D" w:rsidP="008D01A2">
      <w:pPr>
        <w:rPr>
          <w:rFonts w:ascii="Times New Roman" w:hAnsi="Times New Roman" w:cs="Times New Roman"/>
          <w:sz w:val="24"/>
          <w:szCs w:val="24"/>
        </w:rPr>
      </w:pPr>
    </w:p>
    <w:p w:rsidR="008D01A2" w:rsidRPr="00046A5E" w:rsidRDefault="008D01A2" w:rsidP="008D01A2">
      <w:pPr>
        <w:rPr>
          <w:rFonts w:ascii="Times New Roman" w:hAnsi="Times New Roman" w:cs="Times New Roman"/>
          <w:b/>
          <w:color w:val="4F81BD" w:themeColor="accent1"/>
          <w:sz w:val="24"/>
          <w:szCs w:val="24"/>
          <w:u w:val="single"/>
        </w:rPr>
      </w:pPr>
      <w:r w:rsidRPr="00046A5E">
        <w:rPr>
          <w:rFonts w:ascii="Times New Roman" w:hAnsi="Times New Roman" w:cs="Times New Roman"/>
          <w:b/>
          <w:color w:val="4F81BD" w:themeColor="accent1"/>
          <w:sz w:val="24"/>
          <w:szCs w:val="24"/>
          <w:u w:val="single"/>
        </w:rPr>
        <w:t>Attendance policy</w:t>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r>
      <w:r w:rsidRPr="00046A5E">
        <w:rPr>
          <w:rFonts w:ascii="Times New Roman" w:hAnsi="Times New Roman" w:cs="Times New Roman"/>
          <w:b/>
          <w:color w:val="4F81BD" w:themeColor="accent1"/>
          <w:sz w:val="24"/>
          <w:szCs w:val="24"/>
          <w:u w:val="single"/>
        </w:rPr>
        <w:tab/>
        <w:t>St. Mary’s N.S. Partry</w:t>
      </w:r>
    </w:p>
    <w:p w:rsidR="008D01A2" w:rsidRPr="00367E6B" w:rsidRDefault="008D01A2" w:rsidP="008D01A2">
      <w:pPr>
        <w:rPr>
          <w:rFonts w:ascii="Times New Roman" w:hAnsi="Times New Roman" w:cs="Times New Roman"/>
          <w:b/>
          <w:color w:val="1F497D" w:themeColor="text2"/>
          <w:sz w:val="24"/>
          <w:szCs w:val="24"/>
          <w:u w:val="single"/>
        </w:rPr>
      </w:pPr>
    </w:p>
    <w:p w:rsidR="008D01A2" w:rsidRPr="00367E6B" w:rsidRDefault="008D01A2" w:rsidP="008D01A2">
      <w:pPr>
        <w:spacing w:before="120" w:after="120" w:line="360" w:lineRule="auto"/>
        <w:jc w:val="both"/>
        <w:rPr>
          <w:rFonts w:ascii="Times New Roman" w:hAnsi="Times New Roman" w:cs="Times New Roman"/>
          <w:b/>
          <w:sz w:val="24"/>
          <w:szCs w:val="24"/>
          <w:u w:val="single"/>
        </w:rPr>
      </w:pPr>
      <w:r w:rsidRPr="00367E6B">
        <w:rPr>
          <w:rFonts w:ascii="Times New Roman" w:hAnsi="Times New Roman" w:cs="Times New Roman"/>
          <w:b/>
          <w:sz w:val="24"/>
          <w:szCs w:val="24"/>
          <w:u w:val="single"/>
        </w:rPr>
        <w:t>Role of Teacher</w:t>
      </w:r>
      <w:r w:rsidRPr="00367E6B">
        <w:rPr>
          <w:rFonts w:ascii="Times New Roman" w:hAnsi="Times New Roman" w:cs="Times New Roman"/>
          <w:b/>
          <w:sz w:val="24"/>
          <w:szCs w:val="24"/>
        </w:rPr>
        <w:t>:</w:t>
      </w:r>
    </w:p>
    <w:p w:rsidR="008D01A2" w:rsidRPr="00367E6B" w:rsidRDefault="008D01A2" w:rsidP="008D01A2">
      <w:pPr>
        <w:numPr>
          <w:ilvl w:val="0"/>
          <w:numId w:val="5"/>
        </w:numPr>
        <w:tabs>
          <w:tab w:val="clear" w:pos="76"/>
          <w:tab w:val="num" w:pos="720"/>
        </w:tabs>
        <w:spacing w:before="120" w:after="120" w:line="360" w:lineRule="auto"/>
        <w:ind w:left="720" w:hanging="720"/>
        <w:jc w:val="both"/>
        <w:rPr>
          <w:rFonts w:ascii="Times New Roman" w:hAnsi="Times New Roman" w:cs="Times New Roman"/>
          <w:sz w:val="24"/>
          <w:szCs w:val="24"/>
        </w:rPr>
      </w:pPr>
      <w:r w:rsidRPr="00367E6B">
        <w:rPr>
          <w:rFonts w:ascii="Times New Roman" w:hAnsi="Times New Roman" w:cs="Times New Roman"/>
          <w:sz w:val="24"/>
          <w:szCs w:val="24"/>
        </w:rPr>
        <w:t>To encourage pupils to attend regularly and punctually.</w:t>
      </w:r>
    </w:p>
    <w:p w:rsidR="008D01A2" w:rsidRPr="00367E6B" w:rsidRDefault="008D01A2" w:rsidP="008D01A2">
      <w:pPr>
        <w:numPr>
          <w:ilvl w:val="0"/>
          <w:numId w:val="5"/>
        </w:numPr>
        <w:tabs>
          <w:tab w:val="clear" w:pos="76"/>
          <w:tab w:val="num" w:pos="720"/>
        </w:tabs>
        <w:spacing w:before="120" w:after="120" w:line="360" w:lineRule="auto"/>
        <w:ind w:left="720" w:hanging="720"/>
        <w:jc w:val="both"/>
        <w:rPr>
          <w:rFonts w:ascii="Times New Roman" w:hAnsi="Times New Roman" w:cs="Times New Roman"/>
          <w:sz w:val="24"/>
          <w:szCs w:val="24"/>
        </w:rPr>
      </w:pPr>
      <w:r w:rsidRPr="00367E6B">
        <w:rPr>
          <w:rFonts w:ascii="Times New Roman" w:hAnsi="Times New Roman" w:cs="Times New Roman"/>
          <w:sz w:val="24"/>
          <w:szCs w:val="24"/>
        </w:rPr>
        <w:t>To identify pupils at risk and develop strong links between school and family to promote good attendance</w:t>
      </w:r>
    </w:p>
    <w:p w:rsidR="008D01A2" w:rsidRPr="00367E6B" w:rsidRDefault="008D01A2" w:rsidP="008D01A2">
      <w:pPr>
        <w:rPr>
          <w:rFonts w:ascii="Times New Roman" w:hAnsi="Times New Roman" w:cs="Times New Roman"/>
          <w:sz w:val="24"/>
          <w:szCs w:val="24"/>
        </w:rPr>
      </w:pPr>
      <w:r w:rsidRPr="00367E6B">
        <w:rPr>
          <w:rFonts w:ascii="Times New Roman" w:hAnsi="Times New Roman" w:cs="Times New Roman"/>
          <w:b/>
          <w:i/>
          <w:sz w:val="24"/>
          <w:szCs w:val="24"/>
          <w:u w:val="single"/>
        </w:rPr>
        <w:t>Fostering contacts</w:t>
      </w:r>
    </w:p>
    <w:p w:rsidR="008D01A2" w:rsidRPr="00367E6B" w:rsidRDefault="008D01A2" w:rsidP="008D01A2">
      <w:pPr>
        <w:rPr>
          <w:rFonts w:ascii="Times New Roman" w:hAnsi="Times New Roman" w:cs="Times New Roman"/>
          <w:sz w:val="24"/>
          <w:szCs w:val="24"/>
        </w:rPr>
      </w:pPr>
      <w:r w:rsidRPr="00367E6B">
        <w:rPr>
          <w:rFonts w:ascii="Times New Roman" w:hAnsi="Times New Roman" w:cs="Times New Roman"/>
          <w:sz w:val="24"/>
          <w:szCs w:val="24"/>
        </w:rPr>
        <w:t>Contact with the following bodies will be fostered and developed in order to promote the good attendance of students in St. Mary’s N.S.</w:t>
      </w:r>
    </w:p>
    <w:p w:rsidR="008D01A2" w:rsidRPr="00367E6B" w:rsidRDefault="008D01A2" w:rsidP="008D01A2">
      <w:pPr>
        <w:pStyle w:val="ListParagraph"/>
        <w:numPr>
          <w:ilvl w:val="0"/>
          <w:numId w:val="5"/>
        </w:numPr>
        <w:rPr>
          <w:rFonts w:ascii="Times New Roman" w:hAnsi="Times New Roman"/>
          <w:sz w:val="24"/>
          <w:szCs w:val="24"/>
          <w:lang w:val="en-IE"/>
        </w:rPr>
      </w:pPr>
      <w:r w:rsidRPr="00367E6B">
        <w:rPr>
          <w:rFonts w:ascii="Times New Roman" w:hAnsi="Times New Roman"/>
          <w:sz w:val="24"/>
          <w:szCs w:val="24"/>
          <w:lang w:val="en-IE"/>
        </w:rPr>
        <w:t>NEWB.</w:t>
      </w:r>
    </w:p>
    <w:p w:rsidR="008D01A2" w:rsidRPr="00367E6B" w:rsidRDefault="008D01A2" w:rsidP="008D01A2">
      <w:pPr>
        <w:pStyle w:val="ListParagraph"/>
        <w:numPr>
          <w:ilvl w:val="0"/>
          <w:numId w:val="5"/>
        </w:numPr>
        <w:rPr>
          <w:rFonts w:ascii="Times New Roman" w:hAnsi="Times New Roman"/>
          <w:sz w:val="24"/>
          <w:szCs w:val="24"/>
          <w:lang w:val="en-IE"/>
        </w:rPr>
      </w:pPr>
      <w:r w:rsidRPr="00367E6B">
        <w:rPr>
          <w:rFonts w:ascii="Times New Roman" w:hAnsi="Times New Roman"/>
          <w:sz w:val="24"/>
          <w:szCs w:val="24"/>
          <w:lang w:val="en-IE"/>
        </w:rPr>
        <w:t>Other schools in the vicinity.</w:t>
      </w:r>
    </w:p>
    <w:p w:rsidR="008D01A2" w:rsidRPr="00367E6B" w:rsidRDefault="008D01A2" w:rsidP="008D01A2">
      <w:pPr>
        <w:pStyle w:val="ListParagraph"/>
        <w:numPr>
          <w:ilvl w:val="0"/>
          <w:numId w:val="5"/>
        </w:numPr>
        <w:rPr>
          <w:rFonts w:ascii="Times New Roman" w:hAnsi="Times New Roman"/>
          <w:sz w:val="24"/>
          <w:szCs w:val="24"/>
          <w:lang w:val="en-IE"/>
        </w:rPr>
      </w:pPr>
      <w:r w:rsidRPr="00367E6B">
        <w:rPr>
          <w:rFonts w:ascii="Times New Roman" w:hAnsi="Times New Roman"/>
          <w:sz w:val="24"/>
          <w:szCs w:val="24"/>
          <w:lang w:val="en-IE"/>
        </w:rPr>
        <w:t>NEPS.</w:t>
      </w:r>
    </w:p>
    <w:p w:rsidR="008D01A2" w:rsidRPr="00367E6B" w:rsidRDefault="008D01A2" w:rsidP="008D01A2">
      <w:pPr>
        <w:pStyle w:val="ListParagraph"/>
        <w:numPr>
          <w:ilvl w:val="0"/>
          <w:numId w:val="5"/>
        </w:numPr>
        <w:rPr>
          <w:rFonts w:ascii="Times New Roman" w:hAnsi="Times New Roman"/>
          <w:sz w:val="24"/>
          <w:szCs w:val="24"/>
          <w:lang w:val="en-IE"/>
        </w:rPr>
      </w:pPr>
      <w:r w:rsidRPr="00367E6B">
        <w:rPr>
          <w:rFonts w:ascii="Times New Roman" w:hAnsi="Times New Roman"/>
          <w:sz w:val="24"/>
          <w:szCs w:val="24"/>
          <w:lang w:val="en-IE"/>
        </w:rPr>
        <w:t>Local GAA club, soccer club, etc.</w:t>
      </w:r>
    </w:p>
    <w:p w:rsidR="008D01A2" w:rsidRPr="00367E6B" w:rsidRDefault="008D01A2" w:rsidP="008D01A2">
      <w:pPr>
        <w:pStyle w:val="ListParagraph"/>
        <w:numPr>
          <w:ilvl w:val="0"/>
          <w:numId w:val="5"/>
        </w:numPr>
        <w:rPr>
          <w:rFonts w:ascii="Times New Roman" w:hAnsi="Times New Roman"/>
          <w:sz w:val="24"/>
          <w:szCs w:val="24"/>
          <w:lang w:val="en-IE"/>
        </w:rPr>
      </w:pPr>
      <w:r w:rsidRPr="00367E6B">
        <w:rPr>
          <w:rFonts w:ascii="Times New Roman" w:hAnsi="Times New Roman"/>
          <w:sz w:val="24"/>
          <w:szCs w:val="24"/>
          <w:lang w:val="en-IE"/>
        </w:rPr>
        <w:t>Community Gardaí.</w:t>
      </w:r>
    </w:p>
    <w:p w:rsidR="008D01A2" w:rsidRPr="00367E6B" w:rsidRDefault="008D01A2" w:rsidP="008D01A2">
      <w:pPr>
        <w:pStyle w:val="ListParagraph"/>
        <w:numPr>
          <w:ilvl w:val="0"/>
          <w:numId w:val="5"/>
        </w:numPr>
        <w:rPr>
          <w:rFonts w:ascii="Times New Roman" w:hAnsi="Times New Roman"/>
          <w:sz w:val="24"/>
          <w:szCs w:val="24"/>
          <w:lang w:val="en-IE"/>
        </w:rPr>
      </w:pPr>
      <w:r w:rsidRPr="00367E6B">
        <w:rPr>
          <w:rFonts w:ascii="Times New Roman" w:hAnsi="Times New Roman"/>
          <w:sz w:val="24"/>
          <w:szCs w:val="24"/>
          <w:lang w:val="en-IE"/>
        </w:rPr>
        <w:t>After school activities providers</w:t>
      </w:r>
    </w:p>
    <w:p w:rsidR="008D01A2" w:rsidRPr="00367E6B" w:rsidRDefault="008D01A2" w:rsidP="008D01A2">
      <w:pPr>
        <w:spacing w:before="120" w:after="120" w:line="360" w:lineRule="auto"/>
        <w:ind w:left="720"/>
        <w:jc w:val="both"/>
        <w:rPr>
          <w:rFonts w:ascii="Times New Roman" w:hAnsi="Times New Roman" w:cs="Times New Roman"/>
          <w:sz w:val="24"/>
          <w:szCs w:val="24"/>
        </w:rPr>
      </w:pPr>
    </w:p>
    <w:p w:rsidR="008D01A2" w:rsidRPr="00367E6B" w:rsidRDefault="008D01A2" w:rsidP="008D01A2">
      <w:pPr>
        <w:spacing w:before="120" w:after="120" w:line="360" w:lineRule="auto"/>
        <w:jc w:val="both"/>
        <w:rPr>
          <w:rFonts w:ascii="Times New Roman" w:hAnsi="Times New Roman" w:cs="Times New Roman"/>
          <w:sz w:val="24"/>
          <w:szCs w:val="24"/>
          <w:u w:val="single"/>
        </w:rPr>
      </w:pPr>
      <w:r w:rsidRPr="00367E6B">
        <w:rPr>
          <w:rFonts w:ascii="Times New Roman" w:hAnsi="Times New Roman" w:cs="Times New Roman"/>
          <w:sz w:val="24"/>
          <w:szCs w:val="24"/>
        </w:rPr>
        <w:t>.</w:t>
      </w:r>
    </w:p>
    <w:p w:rsidR="008D01A2" w:rsidRPr="00367E6B" w:rsidRDefault="008D01A2" w:rsidP="008D01A2">
      <w:pPr>
        <w:spacing w:before="120" w:after="120" w:line="360" w:lineRule="auto"/>
        <w:jc w:val="both"/>
        <w:rPr>
          <w:rFonts w:ascii="Times New Roman" w:hAnsi="Times New Roman" w:cs="Times New Roman"/>
          <w:b/>
          <w:sz w:val="24"/>
          <w:szCs w:val="24"/>
        </w:rPr>
      </w:pPr>
      <w:r w:rsidRPr="00367E6B">
        <w:rPr>
          <w:rFonts w:ascii="Times New Roman" w:hAnsi="Times New Roman" w:cs="Times New Roman"/>
          <w:b/>
          <w:sz w:val="24"/>
          <w:szCs w:val="24"/>
          <w:u w:val="single"/>
        </w:rPr>
        <w:t>Role of Principal</w:t>
      </w:r>
      <w:r w:rsidRPr="00367E6B">
        <w:rPr>
          <w:rFonts w:ascii="Times New Roman" w:hAnsi="Times New Roman" w:cs="Times New Roman"/>
          <w:b/>
          <w:sz w:val="24"/>
          <w:szCs w:val="24"/>
        </w:rPr>
        <w:t xml:space="preserve">: </w:t>
      </w:r>
    </w:p>
    <w:p w:rsidR="008D01A2" w:rsidRPr="00367E6B" w:rsidRDefault="008D01A2" w:rsidP="008D01A2">
      <w:pPr>
        <w:numPr>
          <w:ilvl w:val="0"/>
          <w:numId w:val="4"/>
        </w:numPr>
        <w:spacing w:before="120" w:after="120" w:line="360" w:lineRule="auto"/>
        <w:ind w:hanging="720"/>
        <w:jc w:val="both"/>
        <w:rPr>
          <w:rFonts w:ascii="Times New Roman" w:hAnsi="Times New Roman" w:cs="Times New Roman"/>
          <w:sz w:val="24"/>
          <w:szCs w:val="24"/>
        </w:rPr>
      </w:pPr>
      <w:r w:rsidRPr="00367E6B">
        <w:rPr>
          <w:rFonts w:ascii="Times New Roman" w:hAnsi="Times New Roman" w:cs="Times New Roman"/>
          <w:sz w:val="24"/>
          <w:szCs w:val="24"/>
        </w:rPr>
        <w:t>To inform the relevant authorities (</w:t>
      </w:r>
      <w:proofErr w:type="spellStart"/>
      <w:r w:rsidRPr="00367E6B">
        <w:rPr>
          <w:rFonts w:ascii="Times New Roman" w:hAnsi="Times New Roman" w:cs="Times New Roman"/>
          <w:sz w:val="24"/>
          <w:szCs w:val="24"/>
        </w:rPr>
        <w:t>i</w:t>
      </w:r>
      <w:proofErr w:type="spellEnd"/>
      <w:r w:rsidRPr="00367E6B">
        <w:rPr>
          <w:rFonts w:ascii="Times New Roman" w:hAnsi="Times New Roman" w:cs="Times New Roman"/>
          <w:sz w:val="24"/>
          <w:szCs w:val="24"/>
        </w:rPr>
        <w:t xml:space="preserve">) when a student is absent in excess of 20 school days in a school year, (ii) where a student is suspended, (iii) where a student’s name is removed from the register, or </w:t>
      </w:r>
      <w:r w:rsidR="005A6C1D" w:rsidRPr="00367E6B">
        <w:rPr>
          <w:rFonts w:ascii="Times New Roman" w:hAnsi="Times New Roman" w:cs="Times New Roman"/>
          <w:sz w:val="24"/>
          <w:szCs w:val="24"/>
        </w:rPr>
        <w:t xml:space="preserve">(iv) </w:t>
      </w:r>
      <w:r w:rsidRPr="00367E6B">
        <w:rPr>
          <w:rFonts w:ascii="Times New Roman" w:hAnsi="Times New Roman" w:cs="Times New Roman"/>
          <w:sz w:val="24"/>
          <w:szCs w:val="24"/>
        </w:rPr>
        <w:t>where, in the opinion of the Principal, the student is not attending school regularly.</w:t>
      </w:r>
    </w:p>
    <w:p w:rsidR="008D01A2" w:rsidRPr="00367E6B" w:rsidRDefault="008D01A2" w:rsidP="008D01A2">
      <w:pPr>
        <w:numPr>
          <w:ilvl w:val="0"/>
          <w:numId w:val="4"/>
        </w:numPr>
        <w:spacing w:before="120" w:after="120" w:line="360" w:lineRule="auto"/>
        <w:ind w:hanging="720"/>
        <w:jc w:val="both"/>
        <w:rPr>
          <w:rFonts w:ascii="Times New Roman" w:hAnsi="Times New Roman" w:cs="Times New Roman"/>
          <w:sz w:val="24"/>
          <w:szCs w:val="24"/>
        </w:rPr>
      </w:pPr>
      <w:r w:rsidRPr="00367E6B">
        <w:rPr>
          <w:rFonts w:ascii="Times New Roman" w:hAnsi="Times New Roman" w:cs="Times New Roman"/>
          <w:sz w:val="24"/>
          <w:szCs w:val="24"/>
        </w:rPr>
        <w:t xml:space="preserve">To follow the </w:t>
      </w:r>
      <w:proofErr w:type="spellStart"/>
      <w:r w:rsidRPr="00367E6B">
        <w:rPr>
          <w:rFonts w:ascii="Times New Roman" w:hAnsi="Times New Roman" w:cs="Times New Roman"/>
          <w:sz w:val="24"/>
          <w:szCs w:val="24"/>
        </w:rPr>
        <w:t>Tusla</w:t>
      </w:r>
      <w:proofErr w:type="spellEnd"/>
      <w:r w:rsidRPr="00367E6B">
        <w:rPr>
          <w:rFonts w:ascii="Times New Roman" w:hAnsi="Times New Roman" w:cs="Times New Roman"/>
          <w:sz w:val="24"/>
          <w:szCs w:val="24"/>
        </w:rPr>
        <w:t xml:space="preserve"> guidelines for promotion of attendance.</w:t>
      </w:r>
    </w:p>
    <w:p w:rsidR="008D01A2" w:rsidRPr="00367E6B" w:rsidRDefault="008D01A2" w:rsidP="008D01A2">
      <w:pPr>
        <w:numPr>
          <w:ilvl w:val="0"/>
          <w:numId w:val="4"/>
        </w:numPr>
        <w:spacing w:before="120" w:after="120" w:line="360" w:lineRule="auto"/>
        <w:ind w:hanging="720"/>
        <w:jc w:val="both"/>
        <w:rPr>
          <w:rFonts w:ascii="Times New Roman" w:hAnsi="Times New Roman" w:cs="Times New Roman"/>
          <w:sz w:val="24"/>
          <w:szCs w:val="24"/>
        </w:rPr>
      </w:pPr>
      <w:r w:rsidRPr="00367E6B">
        <w:rPr>
          <w:rFonts w:ascii="Times New Roman" w:hAnsi="Times New Roman" w:cs="Times New Roman"/>
          <w:sz w:val="24"/>
          <w:szCs w:val="24"/>
        </w:rPr>
        <w:t>To inform the Board of Management of school attendance rates.</w:t>
      </w:r>
    </w:p>
    <w:p w:rsidR="008D01A2" w:rsidRPr="00367E6B" w:rsidRDefault="008D01A2" w:rsidP="008D01A2">
      <w:pPr>
        <w:rPr>
          <w:rFonts w:ascii="Times New Roman" w:hAnsi="Times New Roman" w:cs="Times New Roman"/>
          <w:sz w:val="24"/>
          <w:szCs w:val="24"/>
        </w:rPr>
      </w:pPr>
    </w:p>
    <w:p w:rsidR="008D01A2" w:rsidRPr="00367E6B" w:rsidRDefault="008D01A2" w:rsidP="008D01A2">
      <w:pPr>
        <w:rPr>
          <w:rFonts w:ascii="Times New Roman" w:hAnsi="Times New Roman" w:cs="Times New Roman"/>
          <w:sz w:val="24"/>
          <w:szCs w:val="24"/>
        </w:rPr>
      </w:pPr>
      <w:r w:rsidRPr="00367E6B">
        <w:rPr>
          <w:rFonts w:ascii="Times New Roman" w:hAnsi="Times New Roman" w:cs="Times New Roman"/>
          <w:sz w:val="24"/>
          <w:szCs w:val="24"/>
        </w:rPr>
        <w:t xml:space="preserve">In so far as is practicable, programmes will be developed with the bodies mentioned above which will encourage the full participation with students in the life of the school.  Examples of these are: </w:t>
      </w:r>
    </w:p>
    <w:p w:rsidR="008D01A2" w:rsidRPr="00367E6B" w:rsidRDefault="008D01A2" w:rsidP="008D01A2">
      <w:pPr>
        <w:rPr>
          <w:rFonts w:ascii="Times New Roman" w:hAnsi="Times New Roman" w:cs="Times New Roman"/>
          <w:sz w:val="24"/>
          <w:szCs w:val="24"/>
        </w:rPr>
      </w:pPr>
    </w:p>
    <w:p w:rsidR="008D01A2" w:rsidRPr="00367E6B" w:rsidRDefault="008D01A2" w:rsidP="008D01A2">
      <w:pPr>
        <w:pStyle w:val="ListParagraph"/>
        <w:numPr>
          <w:ilvl w:val="0"/>
          <w:numId w:val="4"/>
        </w:numPr>
        <w:rPr>
          <w:rFonts w:ascii="Times New Roman" w:hAnsi="Times New Roman"/>
          <w:sz w:val="24"/>
          <w:szCs w:val="24"/>
          <w:lang w:val="en-IE"/>
        </w:rPr>
      </w:pPr>
      <w:r w:rsidRPr="00367E6B">
        <w:rPr>
          <w:rFonts w:ascii="Times New Roman" w:hAnsi="Times New Roman"/>
          <w:sz w:val="24"/>
          <w:szCs w:val="24"/>
          <w:lang w:val="en-IE"/>
        </w:rPr>
        <w:t>Attendance incentive scheme.</w:t>
      </w:r>
    </w:p>
    <w:p w:rsidR="008D01A2" w:rsidRPr="00367E6B" w:rsidRDefault="008D01A2" w:rsidP="008D01A2">
      <w:pPr>
        <w:pStyle w:val="ListParagraph"/>
        <w:numPr>
          <w:ilvl w:val="0"/>
          <w:numId w:val="4"/>
        </w:numPr>
        <w:rPr>
          <w:rFonts w:ascii="Times New Roman" w:hAnsi="Times New Roman"/>
          <w:sz w:val="24"/>
          <w:szCs w:val="24"/>
          <w:lang w:val="en-IE"/>
        </w:rPr>
      </w:pPr>
      <w:r w:rsidRPr="00367E6B">
        <w:rPr>
          <w:rFonts w:ascii="Times New Roman" w:hAnsi="Times New Roman"/>
          <w:sz w:val="24"/>
          <w:szCs w:val="24"/>
          <w:lang w:val="en-IE"/>
        </w:rPr>
        <w:t>Gaelic Games and soccer.</w:t>
      </w:r>
    </w:p>
    <w:p w:rsidR="008D01A2" w:rsidRPr="00367E6B" w:rsidRDefault="008D01A2" w:rsidP="008D01A2">
      <w:pPr>
        <w:pStyle w:val="ListParagraph"/>
        <w:ind w:left="0"/>
        <w:rPr>
          <w:rFonts w:ascii="Times New Roman" w:hAnsi="Times New Roman"/>
          <w:sz w:val="24"/>
          <w:szCs w:val="24"/>
          <w:lang w:val="en-IE"/>
        </w:rPr>
      </w:pPr>
    </w:p>
    <w:p w:rsidR="008D01A2" w:rsidRPr="00367E6B" w:rsidRDefault="008D01A2" w:rsidP="008D01A2">
      <w:pPr>
        <w:rPr>
          <w:rFonts w:ascii="Times New Roman" w:hAnsi="Times New Roman" w:cs="Times New Roman"/>
          <w:sz w:val="24"/>
          <w:szCs w:val="24"/>
        </w:rPr>
      </w:pPr>
    </w:p>
    <w:p w:rsidR="001A7D7E" w:rsidRPr="00367E6B" w:rsidRDefault="001A7D7E">
      <w:pPr>
        <w:rPr>
          <w:rFonts w:ascii="Times New Roman" w:hAnsi="Times New Roman" w:cs="Times New Roman"/>
          <w:sz w:val="24"/>
          <w:szCs w:val="24"/>
        </w:rPr>
      </w:pPr>
    </w:p>
    <w:sectPr w:rsidR="001A7D7E" w:rsidRPr="00367E6B" w:rsidSect="00046A5E">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246"/>
    <w:multiLevelType w:val="hybridMultilevel"/>
    <w:tmpl w:val="AB0680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30E74"/>
    <w:multiLevelType w:val="hybridMultilevel"/>
    <w:tmpl w:val="22D0E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33BDC"/>
    <w:multiLevelType w:val="hybridMultilevel"/>
    <w:tmpl w:val="53E6F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166A8E"/>
    <w:multiLevelType w:val="hybridMultilevel"/>
    <w:tmpl w:val="6B92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32666"/>
    <w:multiLevelType w:val="hybridMultilevel"/>
    <w:tmpl w:val="920C543C"/>
    <w:lvl w:ilvl="0" w:tplc="9F3AFECC">
      <w:start w:val="1"/>
      <w:numFmt w:val="bullet"/>
      <w:lvlText w:val=""/>
      <w:lvlJc w:val="left"/>
      <w:pPr>
        <w:tabs>
          <w:tab w:val="num" w:pos="76"/>
        </w:tabs>
        <w:ind w:left="76"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9E2"/>
    <w:rsid w:val="00046A5E"/>
    <w:rsid w:val="001A7D7E"/>
    <w:rsid w:val="00367E6B"/>
    <w:rsid w:val="003D7EE3"/>
    <w:rsid w:val="00457DF9"/>
    <w:rsid w:val="005A6C1D"/>
    <w:rsid w:val="007341ED"/>
    <w:rsid w:val="00744460"/>
    <w:rsid w:val="007449E2"/>
    <w:rsid w:val="007C3AF5"/>
    <w:rsid w:val="008D01A2"/>
    <w:rsid w:val="00AA4D3C"/>
    <w:rsid w:val="00B437FB"/>
    <w:rsid w:val="00CC293F"/>
    <w:rsid w:val="00CE4B02"/>
    <w:rsid w:val="00D13FC6"/>
    <w:rsid w:val="00E0510F"/>
    <w:rsid w:val="00EA0D08"/>
    <w:rsid w:val="00EC03C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7E"/>
    <w:pPr>
      <w:spacing w:after="0"/>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43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partry ns</dc:creator>
  <cp:lastModifiedBy>Catriona</cp:lastModifiedBy>
  <cp:revision>2</cp:revision>
  <cp:lastPrinted>2018-04-11T13:14:00Z</cp:lastPrinted>
  <dcterms:created xsi:type="dcterms:W3CDTF">2023-09-27T14:00:00Z</dcterms:created>
  <dcterms:modified xsi:type="dcterms:W3CDTF">2023-09-27T14:00:00Z</dcterms:modified>
</cp:coreProperties>
</file>